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FEF" w:rsidRDefault="001F26FB">
      <w:pPr>
        <w:spacing w:line="6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</w:t>
      </w:r>
      <w:r w:rsidR="00101E35">
        <w:rPr>
          <w:rFonts w:ascii="方正小标宋_GBK" w:eastAsia="方正小标宋_GBK" w:hAnsi="方正小标宋_GBK" w:cs="方正小标宋_GBK"/>
          <w:sz w:val="44"/>
          <w:szCs w:val="44"/>
        </w:rPr>
        <w:t>3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-202</w:t>
      </w:r>
      <w:r w:rsidR="00101E35">
        <w:rPr>
          <w:rFonts w:ascii="方正小标宋_GBK" w:eastAsia="方正小标宋_GBK" w:hAnsi="方正小标宋_GBK" w:cs="方正小标宋_GBK"/>
          <w:sz w:val="44"/>
          <w:szCs w:val="44"/>
        </w:rPr>
        <w:t>4</w:t>
      </w:r>
      <w:r w:rsidR="00006774">
        <w:rPr>
          <w:rFonts w:ascii="方正小标宋_GBK" w:eastAsia="方正小标宋_GBK" w:hAnsi="方正小标宋_GBK" w:cs="方正小标宋_GBK" w:hint="eastAsia"/>
          <w:sz w:val="44"/>
          <w:szCs w:val="44"/>
        </w:rPr>
        <w:t>学年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国家奖学金申请审批表</w:t>
      </w:r>
    </w:p>
    <w:p w:rsidR="00382FEF" w:rsidRDefault="001F26FB">
      <w:pPr>
        <w:spacing w:line="640" w:lineRule="exact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填写规范</w:t>
      </w:r>
    </w:p>
    <w:p w:rsidR="00382FEF" w:rsidRDefault="00382FEF">
      <w:pPr>
        <w:spacing w:line="52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一、“基本情况”栏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申请国家奖学金的学生是专升本的，入学时间应填写本科入学时间。</w:t>
      </w: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二、“学习情况”栏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成绩排名与综测排名总人数要一致，若必修课门数</w:t>
      </w:r>
      <w:r w:rsidRPr="00A16A7F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低于10门，或高于25门</w:t>
      </w:r>
      <w:r>
        <w:rPr>
          <w:rFonts w:ascii="仿宋_GB2312" w:eastAsia="仿宋_GB2312" w:hAnsi="仿宋_GB2312" w:cs="仿宋_GB2312" w:hint="eastAsia"/>
          <w:sz w:val="32"/>
          <w:szCs w:val="32"/>
        </w:rPr>
        <w:t>的，请核查学生成绩单进行二次确认（注意：不包括选修课和限选课）。</w:t>
      </w: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三、“主要获奖情况”栏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1.获奖证书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须</w:t>
      </w:r>
      <w:r>
        <w:rPr>
          <w:rFonts w:ascii="仿宋_GB2312" w:eastAsia="仿宋_GB2312" w:hAnsi="仿宋_GB2312" w:cs="仿宋_GB2312" w:hint="eastAsia"/>
          <w:sz w:val="32"/>
          <w:szCs w:val="32"/>
        </w:rPr>
        <w:t>在系统上传照片或扫描件；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2.奖项名称填写全称，如：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“自治区政府奖学金”应填写为“</w:t>
      </w:r>
      <w:r w:rsidR="00101E35">
        <w:rPr>
          <w:rFonts w:ascii="仿宋_GB2312" w:eastAsia="仿宋_GB2312" w:hAnsi="仿宋_GB2312" w:cs="仿宋_GB2312" w:hint="eastAsia"/>
          <w:sz w:val="32"/>
          <w:szCs w:val="32"/>
        </w:rPr>
        <w:t>广西壮族</w:t>
      </w:r>
      <w:r>
        <w:rPr>
          <w:rFonts w:ascii="仿宋_GB2312" w:eastAsia="仿宋_GB2312" w:hAnsi="仿宋_GB2312" w:cs="仿宋_GB2312" w:hint="eastAsia"/>
          <w:sz w:val="32"/>
          <w:szCs w:val="32"/>
        </w:rPr>
        <w:t>自治区人民政府奖学金”；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校级、院级奖项统一只填写奖项名称，如：“三好学生”“特等奖学金”</w:t>
      </w:r>
      <w:r w:rsidR="00A16A7F">
        <w:rPr>
          <w:rFonts w:ascii="仿宋_GB2312" w:eastAsia="仿宋_GB2312" w:hAnsi="仿宋_GB2312" w:cs="仿宋_GB2312" w:hint="eastAsia"/>
          <w:sz w:val="32"/>
          <w:szCs w:val="32"/>
        </w:rPr>
        <w:t>，不</w:t>
      </w:r>
      <w:r w:rsidR="00101E35">
        <w:rPr>
          <w:rFonts w:ascii="仿宋_GB2312" w:eastAsia="仿宋_GB2312" w:hAnsi="仿宋_GB2312" w:cs="仿宋_GB2312" w:hint="eastAsia"/>
          <w:sz w:val="32"/>
          <w:szCs w:val="32"/>
        </w:rPr>
        <w:t>用</w:t>
      </w:r>
      <w:r w:rsidR="00A16A7F">
        <w:rPr>
          <w:rFonts w:ascii="仿宋_GB2312" w:eastAsia="仿宋_GB2312" w:hAnsi="仿宋_GB2312" w:cs="仿宋_GB2312" w:hint="eastAsia"/>
          <w:sz w:val="32"/>
          <w:szCs w:val="32"/>
        </w:rPr>
        <w:t>双引号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3.大创项目结题、发明专利、发表论文不属于奖项，不能填在“主要获奖情况”栏。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4.同一奖项如有多个颁奖单位，选填其中一个最主要的颁奖单位，日期要与奖项证明材料的落款日期一致。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5.确保拟推荐学生填满四项获奖情况，如学生确无校级及以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上奖项，方可填写院级奖项。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6.“奖项名称”栏不用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再次</w:t>
      </w:r>
      <w:r>
        <w:rPr>
          <w:rFonts w:ascii="仿宋_GB2312" w:eastAsia="仿宋_GB2312" w:hAnsi="仿宋_GB2312" w:cs="仿宋_GB2312" w:hint="eastAsia"/>
          <w:sz w:val="32"/>
          <w:szCs w:val="32"/>
        </w:rPr>
        <w:t>填写获奖时间，若所获奖项为国家励志奖学金、自治区人民政府奖学金，颁奖单位均为：广西壮族自治区教育厅。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7.若学生所获奖项为202</w:t>
      </w:r>
      <w:r w:rsidR="00A16A7F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-202</w:t>
      </w:r>
      <w:r w:rsidR="00A16A7F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学年校级奖学金，日期应选202</w:t>
      </w:r>
      <w:r w:rsidR="00A16A7F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-09。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注：所获奖项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须</w:t>
      </w:r>
      <w:r>
        <w:rPr>
          <w:rFonts w:ascii="仿宋_GB2312" w:eastAsia="仿宋_GB2312" w:hAnsi="仿宋_GB2312" w:cs="仿宋_GB2312" w:hint="eastAsia"/>
          <w:sz w:val="32"/>
          <w:szCs w:val="32"/>
        </w:rPr>
        <w:t>为202</w:t>
      </w:r>
      <w:r w:rsidR="00A16A7F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-202</w:t>
      </w:r>
      <w:r w:rsidR="00A16A7F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学年内获得，并按照由高到低、由近及远的顺序填写。</w:t>
      </w:r>
    </w:p>
    <w:p w:rsidR="00AC240C" w:rsidRDefault="00AC240C">
      <w:pPr>
        <w:spacing w:line="586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AC240C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8</w:t>
      </w:r>
      <w:r w:rsidRPr="00AC240C">
        <w:rPr>
          <w:rFonts w:ascii="仿宋_GB2312" w:eastAsia="仿宋_GB2312" w:hAnsi="仿宋_GB2312" w:cs="仿宋_GB2312"/>
          <w:b/>
          <w:color w:val="FF0000"/>
          <w:sz w:val="32"/>
          <w:szCs w:val="32"/>
        </w:rPr>
        <w:t>.</w:t>
      </w:r>
      <w:r w:rsidRPr="00AC240C">
        <w:rPr>
          <w:rFonts w:hint="eastAsia"/>
          <w:b/>
          <w:color w:val="FF0000"/>
        </w:rPr>
        <w:t xml:space="preserve"> </w:t>
      </w:r>
      <w:r w:rsidRPr="00AC240C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学生同一时间获得同一比赛的不同等级奖励，需要上传证明材料或在奖项名称中写上作品或项目名称！</w:t>
      </w:r>
      <w:bookmarkStart w:id="0" w:name="_GoBack"/>
      <w:bookmarkEnd w:id="0"/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四、“申请理由”栏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1.“申请理由”不能抄袭，措辞要严谨规范，不能出现描写家庭经济情况的词汇，不能出现“因此特向学校申请国家奖学金，望批准”“现申请国家奖学金，望批准”“特提出国家奖学金申请”等语句。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请检查有无错别字。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2.如拟推荐学生政治面貌为“中共党员”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“中共预备党员”</w:t>
      </w:r>
      <w:r>
        <w:rPr>
          <w:rFonts w:ascii="仿宋_GB2312" w:eastAsia="仿宋_GB2312" w:hAnsi="仿宋_GB2312" w:cs="仿宋_GB2312" w:hint="eastAsia"/>
          <w:sz w:val="32"/>
          <w:szCs w:val="32"/>
        </w:rPr>
        <w:t>，“申请理由”内容不应出现“积极向党组织靠拢”等表述。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3.申请理由中如需表述学生通过英语四、六级的情况，请规范填写“全国大学生英语四、六级”。</w:t>
      </w: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五、“推荐理由”栏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1.推荐人必须是申请学生的辅导员或班主任，推荐人签名必须本人手签，不能代签或签章。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2.推荐理由必须客观，对不同学生的评价内容不能雷同，与院系意见对同一学生的评价内容不能雷同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3.推荐理由不能描述学生家庭情况。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4.推荐人（辅导员/班主任）签名与申请人签名落款日期不能填写同一天。</w:t>
      </w: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六、“院（系）意见”栏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1.“院（系）意见”对不同学生的评价内容不能雷同，与申请理由对同一学生的评价内容不能雷同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2.各学院主管学生工作领导签名必须手签，不能代签或签章。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3.落款公章为学院公章，不是学院学生工作领导小组公章，公章内容务必要清晰。</w:t>
      </w:r>
    </w:p>
    <w:p w:rsidR="00382FEF" w:rsidRPr="00A16A7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4.院（系）意见落款日期应为工作日，并与推荐人（辅导员/班主任）落款日期应至少间隔3天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，且为</w:t>
      </w:r>
      <w:r w:rsidR="000B4156" w:rsidRPr="00A16A7F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公示结束后第二天及以上日期</w:t>
      </w:r>
      <w:r w:rsidRPr="00A16A7F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。</w:t>
      </w:r>
    </w:p>
    <w:p w:rsidR="00382FEF" w:rsidRDefault="001F26FB">
      <w:pPr>
        <w:spacing w:line="586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七、其他注意事项</w:t>
      </w:r>
    </w:p>
    <w:p w:rsidR="00656055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1.如果有</w:t>
      </w:r>
      <w:r w:rsidRPr="00A16A7F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破格</w:t>
      </w:r>
      <w:r w:rsidR="000B4156" w:rsidRPr="00A16A7F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的学生，必须要有突出表现，在“申请理由”栏详细填写，获得的突出贡献须为</w:t>
      </w:r>
      <w:r>
        <w:rPr>
          <w:rFonts w:ascii="仿宋_GB2312" w:eastAsia="仿宋_GB2312" w:hAnsi="仿宋_GB2312" w:cs="仿宋_GB2312"/>
          <w:sz w:val="32"/>
          <w:szCs w:val="32"/>
        </w:rPr>
        <w:t>202</w:t>
      </w:r>
      <w:r w:rsidR="00A16A7F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-202</w:t>
      </w:r>
      <w:r w:rsidR="00A16A7F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学年度取得。</w:t>
      </w:r>
    </w:p>
    <w:p w:rsidR="00382FEF" w:rsidRDefault="001F26FB">
      <w:pPr>
        <w:spacing w:line="586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2.如果在同一个学院推荐的学生的成绩排名或者综合考评排名在前10%，但没有选择排名第一，选择的是第二名以后的，须由所在学院提交一份</w:t>
      </w:r>
      <w:r w:rsidR="000B4156">
        <w:rPr>
          <w:rFonts w:ascii="仿宋_GB2312" w:eastAsia="仿宋_GB2312" w:hAnsi="仿宋_GB2312" w:cs="仿宋_GB2312" w:hint="eastAsia"/>
          <w:sz w:val="32"/>
          <w:szCs w:val="32"/>
        </w:rPr>
        <w:t>推荐学生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情况说明。</w:t>
      </w:r>
    </w:p>
    <w:p w:rsidR="00101E35" w:rsidRPr="00656055" w:rsidRDefault="00101E35">
      <w:pPr>
        <w:spacing w:line="586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32"/>
          <w:u w:val="single"/>
        </w:rPr>
      </w:pPr>
      <w:r w:rsidRPr="00656055">
        <w:rPr>
          <w:rFonts w:ascii="仿宋_GB2312" w:eastAsia="仿宋_GB2312" w:hAnsi="仿宋_GB2312" w:cs="仿宋_GB2312" w:hint="eastAsia"/>
          <w:b/>
          <w:sz w:val="28"/>
          <w:szCs w:val="32"/>
          <w:u w:val="single"/>
        </w:rPr>
        <w:t>破格推荐学生，必须要有突出表现：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在其他方面表现非常突出是指在道德风尚、学术研究、学科竞赛、创</w:t>
      </w:r>
      <w:r w:rsidRPr="00656055">
        <w:rPr>
          <w:rFonts w:ascii="仿宋_GB2312" w:eastAsia="仿宋_GB2312" w:hAnsi="仿宋_GB2312" w:cs="仿宋_GB2312" w:hint="eastAsia"/>
          <w:sz w:val="28"/>
          <w:szCs w:val="32"/>
        </w:rPr>
        <w:lastRenderedPageBreak/>
        <w:t>新发明、社会实践、社会工作、体育竞赛、艺术展演等某一方面表现特别优秀。具体是指：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1.在社会主义精神文明建设中表现突出，具有见义勇为、助人为乐、奉献爱心、服务社会、自立自强的实际行动，在本校、本地区产生重大影响，在全国产生较大影响，有助于树立良好的社会风尚。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2.在学术研究上取得显著成绩，以第一作者发表的通过专家鉴定的高水平论文，以第一、二作者出版的通过专家鉴定的学术专著。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3.在学科竞赛方面取得显著成绩，在国际和全国性专业学科竞赛、课外学术科技竞赛、中国“互联网+”大学生创新创业大赛、全国职业院校技能大赛等竞赛中获一等奖（或金奖）及以上奖励。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4.在创新发明方面取得显著成绩，科研成果获省、部级以上奖励或获得通过专家鉴定的国家专利（不包括实用新型专利、外观设计专利）。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5.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上场主力队员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6.在艺术展演方面取得显著成绩，参加全国大学生艺术展演获得一、二等奖，参加省级艺术展演获得一等奖；艺术类专业学生参加国际和全国性比赛获得前三名。集体项目应为主要演员。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7.获全国十大杰出青年、中国青年五四奖章、中国大学生年度人物等全国性荣誉称号。</w:t>
      </w:r>
    </w:p>
    <w:p w:rsidR="00101E35" w:rsidRPr="00656055" w:rsidRDefault="00101E35" w:rsidP="00101E35">
      <w:pPr>
        <w:spacing w:line="586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656055">
        <w:rPr>
          <w:rFonts w:ascii="仿宋_GB2312" w:eastAsia="仿宋_GB2312" w:hAnsi="仿宋_GB2312" w:cs="仿宋_GB2312" w:hint="eastAsia"/>
          <w:sz w:val="28"/>
          <w:szCs w:val="32"/>
        </w:rPr>
        <w:t>8.其它应当认定为表现非常突出的情形。</w:t>
      </w:r>
    </w:p>
    <w:sectPr w:rsidR="00101E35" w:rsidRPr="00656055">
      <w:footerReference w:type="default" r:id="rId7"/>
      <w:pgSz w:w="11906" w:h="16838"/>
      <w:pgMar w:top="2098" w:right="1304" w:bottom="130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DE" w:rsidRDefault="005107DE">
      <w:r>
        <w:separator/>
      </w:r>
    </w:p>
  </w:endnote>
  <w:endnote w:type="continuationSeparator" w:id="0">
    <w:p w:rsidR="005107DE" w:rsidRDefault="0051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FEF" w:rsidRDefault="001F26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2FEF" w:rsidRDefault="001F26FB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AC240C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82FEF" w:rsidRDefault="001F26FB">
                    <w:pPr>
                      <w:pStyle w:val="a3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AC240C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DE" w:rsidRDefault="005107DE">
      <w:r>
        <w:separator/>
      </w:r>
    </w:p>
  </w:footnote>
  <w:footnote w:type="continuationSeparator" w:id="0">
    <w:p w:rsidR="005107DE" w:rsidRDefault="00510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0Yjc5NzE4YTQwNGRmOWNmMmFiMWQ1OTQzNGMwZmIifQ=="/>
  </w:docVars>
  <w:rsids>
    <w:rsidRoot w:val="00382FEF"/>
    <w:rsid w:val="00006774"/>
    <w:rsid w:val="000B4156"/>
    <w:rsid w:val="00101E35"/>
    <w:rsid w:val="001F26FB"/>
    <w:rsid w:val="00382FEF"/>
    <w:rsid w:val="003B44E8"/>
    <w:rsid w:val="004B12CB"/>
    <w:rsid w:val="005107DE"/>
    <w:rsid w:val="006151E8"/>
    <w:rsid w:val="00656055"/>
    <w:rsid w:val="00A16A7F"/>
    <w:rsid w:val="00AC240C"/>
    <w:rsid w:val="00CF1156"/>
    <w:rsid w:val="00DC7B4E"/>
    <w:rsid w:val="0B72652E"/>
    <w:rsid w:val="0D41564C"/>
    <w:rsid w:val="0E402D74"/>
    <w:rsid w:val="2B8C4EAB"/>
    <w:rsid w:val="2F7C3E11"/>
    <w:rsid w:val="320F7DA0"/>
    <w:rsid w:val="34C66101"/>
    <w:rsid w:val="3E243E99"/>
    <w:rsid w:val="3F296150"/>
    <w:rsid w:val="44EF01BE"/>
    <w:rsid w:val="486C6103"/>
    <w:rsid w:val="4B237B21"/>
    <w:rsid w:val="4C225222"/>
    <w:rsid w:val="61720E31"/>
    <w:rsid w:val="61B85219"/>
    <w:rsid w:val="62CB05ED"/>
    <w:rsid w:val="62E96ED1"/>
    <w:rsid w:val="63862154"/>
    <w:rsid w:val="67753429"/>
    <w:rsid w:val="6A445CF6"/>
    <w:rsid w:val="6E8359F2"/>
    <w:rsid w:val="6F572DEB"/>
    <w:rsid w:val="762E557D"/>
    <w:rsid w:val="78160ED8"/>
    <w:rsid w:val="79E6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E6099D"/>
  <w15:docId w15:val="{EA8B5214-DD78-4CD2-AD87-53E76519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10</cp:revision>
  <cp:lastPrinted>2021-09-26T04:28:00Z</cp:lastPrinted>
  <dcterms:created xsi:type="dcterms:W3CDTF">2014-10-29T12:08:00Z</dcterms:created>
  <dcterms:modified xsi:type="dcterms:W3CDTF">2024-09-06T04:27:00Z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44297EFB91EA431BA321ED0227C143B1_13</vt:lpwstr>
  </property>
</Properties>
</file>