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546CC" w14:textId="1285573F" w:rsidR="00307C06" w:rsidRDefault="00B657A4">
      <w:pPr>
        <w:adjustRightInd w:val="0"/>
        <w:spacing w:line="540" w:lineRule="exact"/>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1</w:t>
      </w:r>
    </w:p>
    <w:p w14:paraId="2070D625" w14:textId="77777777" w:rsidR="00616B6D" w:rsidRDefault="00616B6D">
      <w:pPr>
        <w:adjustRightInd w:val="0"/>
        <w:spacing w:line="540" w:lineRule="exact"/>
        <w:rPr>
          <w:rFonts w:ascii="黑体" w:eastAsia="黑体" w:hAnsi="黑体"/>
          <w:sz w:val="32"/>
          <w:szCs w:val="32"/>
        </w:rPr>
      </w:pPr>
    </w:p>
    <w:p w14:paraId="2319AEDE" w14:textId="1FEDCEE0" w:rsidR="00307C06" w:rsidRDefault="005B202A">
      <w:pPr>
        <w:spacing w:line="54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t>第九届</w:t>
      </w:r>
      <w:r w:rsidR="00B657A4">
        <w:rPr>
          <w:rFonts w:ascii="方正小标宋简体" w:eastAsia="方正小标宋简体" w:hAnsi="Calibri" w:hint="eastAsia"/>
          <w:sz w:val="44"/>
          <w:szCs w:val="44"/>
        </w:rPr>
        <w:t>中国国际“互联网+”大学生</w:t>
      </w:r>
    </w:p>
    <w:p w14:paraId="2B563B50" w14:textId="77777777" w:rsidR="00307C06" w:rsidRDefault="00B657A4">
      <w:pPr>
        <w:spacing w:line="54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t>创新创业大赛高教主赛道方案</w:t>
      </w:r>
    </w:p>
    <w:p w14:paraId="262E3C8A" w14:textId="77777777" w:rsidR="00307C06" w:rsidRDefault="00307C06">
      <w:pPr>
        <w:spacing w:line="540" w:lineRule="exact"/>
        <w:ind w:firstLineChars="200" w:firstLine="640"/>
        <w:rPr>
          <w:rFonts w:ascii="仿宋_GB2312" w:eastAsia="仿宋_GB2312"/>
          <w:sz w:val="32"/>
          <w:szCs w:val="32"/>
        </w:rPr>
      </w:pPr>
    </w:p>
    <w:p w14:paraId="56D530C1" w14:textId="01262FD6" w:rsidR="00307C06" w:rsidRDefault="005B202A">
      <w:pPr>
        <w:spacing w:line="540" w:lineRule="exact"/>
        <w:ind w:firstLineChars="200" w:firstLine="640"/>
        <w:rPr>
          <w:rFonts w:ascii="仿宋_GB2312" w:eastAsia="仿宋_GB2312"/>
          <w:sz w:val="32"/>
          <w:szCs w:val="32"/>
        </w:rPr>
      </w:pPr>
      <w:r>
        <w:rPr>
          <w:rFonts w:ascii="仿宋_GB2312" w:eastAsia="仿宋_GB2312" w:hint="eastAsia"/>
          <w:sz w:val="32"/>
          <w:szCs w:val="32"/>
        </w:rPr>
        <w:t>第九届</w:t>
      </w:r>
      <w:r w:rsidR="00B657A4">
        <w:rPr>
          <w:rFonts w:ascii="仿宋_GB2312" w:eastAsia="仿宋_GB2312" w:hint="eastAsia"/>
          <w:sz w:val="32"/>
          <w:szCs w:val="32"/>
        </w:rPr>
        <w:t>中国国际“互联网+”大学生创新创业大赛设高教主赛道（含国际参赛项目），具体实施方案如下。</w:t>
      </w:r>
    </w:p>
    <w:p w14:paraId="4BBC45E9" w14:textId="77777777" w:rsidR="00307C06" w:rsidRDefault="00B657A4">
      <w:pPr>
        <w:spacing w:line="540" w:lineRule="exact"/>
        <w:ind w:firstLineChars="200" w:firstLine="640"/>
        <w:rPr>
          <w:rFonts w:ascii="仿宋_GB2312" w:eastAsia="仿宋_GB2312"/>
          <w:sz w:val="32"/>
          <w:szCs w:val="32"/>
        </w:rPr>
      </w:pPr>
      <w:r>
        <w:rPr>
          <w:rFonts w:ascii="黑体" w:eastAsia="黑体" w:hAnsi="黑体" w:hint="eastAsia"/>
          <w:sz w:val="32"/>
          <w:szCs w:val="32"/>
        </w:rPr>
        <w:t>一、参赛项目类型</w:t>
      </w:r>
      <w:r>
        <w:rPr>
          <w:rFonts w:ascii="仿宋_GB2312" w:eastAsia="仿宋_GB2312" w:hint="eastAsia"/>
          <w:sz w:val="32"/>
          <w:szCs w:val="32"/>
        </w:rPr>
        <w:t xml:space="preserve"> </w:t>
      </w:r>
    </w:p>
    <w:p w14:paraId="10D2E7C5" w14:textId="77777777" w:rsidR="00307C06" w:rsidRDefault="00E2596B">
      <w:pPr>
        <w:spacing w:line="540" w:lineRule="exact"/>
        <w:ind w:firstLineChars="200" w:firstLine="640"/>
        <w:rPr>
          <w:rFonts w:ascii="仿宋_GB2312" w:eastAsia="仿宋_GB2312"/>
          <w:sz w:val="32"/>
          <w:szCs w:val="32"/>
        </w:rPr>
      </w:pPr>
      <w:r>
        <w:rPr>
          <w:rFonts w:ascii="仿宋_GB2312" w:eastAsia="仿宋_GB2312" w:hint="eastAsia"/>
          <w:sz w:val="32"/>
          <w:szCs w:val="32"/>
        </w:rPr>
        <w:t>（一）</w:t>
      </w:r>
      <w:r w:rsidR="00B657A4">
        <w:rPr>
          <w:rFonts w:ascii="仿宋_GB2312" w:eastAsia="仿宋_GB2312" w:hint="eastAsia"/>
          <w:sz w:val="32"/>
          <w:szCs w:val="32"/>
        </w:rPr>
        <w:t>新工科类项目：大数据、云计算、人工智能、区块链、虚拟现实、智能制造、网络空间安全、机器人工程、工业自动化、新材料等领域，符合新工科建设理念和要求的项目；</w:t>
      </w:r>
    </w:p>
    <w:p w14:paraId="0612282B" w14:textId="77777777" w:rsidR="00307C06" w:rsidRDefault="00E2596B">
      <w:pPr>
        <w:spacing w:line="540" w:lineRule="exact"/>
        <w:ind w:firstLineChars="200" w:firstLine="640"/>
        <w:rPr>
          <w:rFonts w:ascii="仿宋_GB2312" w:eastAsia="仿宋_GB2312"/>
          <w:sz w:val="32"/>
          <w:szCs w:val="32"/>
        </w:rPr>
      </w:pPr>
      <w:r>
        <w:rPr>
          <w:rFonts w:ascii="仿宋_GB2312" w:eastAsia="仿宋_GB2312" w:hint="eastAsia"/>
          <w:sz w:val="32"/>
          <w:szCs w:val="32"/>
        </w:rPr>
        <w:t>（二）</w:t>
      </w:r>
      <w:r w:rsidR="00B657A4">
        <w:rPr>
          <w:rFonts w:ascii="仿宋_GB2312" w:eastAsia="仿宋_GB2312" w:hint="eastAsia"/>
          <w:sz w:val="32"/>
          <w:szCs w:val="32"/>
        </w:rPr>
        <w:t>新医科类项目：现代医疗技术、智能医疗设备、新药研发、健康</w:t>
      </w:r>
      <w:proofErr w:type="gramStart"/>
      <w:r w:rsidR="00B657A4">
        <w:rPr>
          <w:rFonts w:ascii="仿宋_GB2312" w:eastAsia="仿宋_GB2312" w:hint="eastAsia"/>
          <w:sz w:val="32"/>
          <w:szCs w:val="32"/>
        </w:rPr>
        <w:t>康</w:t>
      </w:r>
      <w:proofErr w:type="gramEnd"/>
      <w:r w:rsidR="00B657A4">
        <w:rPr>
          <w:rFonts w:ascii="仿宋_GB2312" w:eastAsia="仿宋_GB2312" w:hint="eastAsia"/>
          <w:sz w:val="32"/>
          <w:szCs w:val="32"/>
        </w:rPr>
        <w:t>养、食药保健、智能医学、生物技术、生物材料等领域，符合新医科建设理念和要求的项目；</w:t>
      </w:r>
    </w:p>
    <w:p w14:paraId="019BA48F" w14:textId="77777777" w:rsidR="00307C06" w:rsidRDefault="00E2596B">
      <w:pPr>
        <w:spacing w:line="540" w:lineRule="exact"/>
        <w:ind w:firstLineChars="200" w:firstLine="640"/>
        <w:rPr>
          <w:rFonts w:ascii="仿宋_GB2312" w:eastAsia="仿宋_GB2312"/>
          <w:sz w:val="32"/>
          <w:szCs w:val="32"/>
        </w:rPr>
      </w:pPr>
      <w:r>
        <w:rPr>
          <w:rFonts w:ascii="仿宋_GB2312" w:eastAsia="仿宋_GB2312" w:hint="eastAsia"/>
          <w:sz w:val="32"/>
          <w:szCs w:val="32"/>
        </w:rPr>
        <w:t>（三）</w:t>
      </w:r>
      <w:r w:rsidR="00B657A4">
        <w:rPr>
          <w:rFonts w:ascii="仿宋_GB2312" w:eastAsia="仿宋_GB2312" w:hint="eastAsia"/>
          <w:sz w:val="32"/>
          <w:szCs w:val="32"/>
        </w:rPr>
        <w:t>新农科类项目：现代种业、智慧农业、智能农机装备、农业大数据、食品营养、休闲农业、森林康养、生态修复、</w:t>
      </w:r>
      <w:proofErr w:type="gramStart"/>
      <w:r w:rsidR="00B657A4">
        <w:rPr>
          <w:rFonts w:ascii="仿宋_GB2312" w:eastAsia="仿宋_GB2312" w:hint="eastAsia"/>
          <w:sz w:val="32"/>
          <w:szCs w:val="32"/>
        </w:rPr>
        <w:t>农业碳汇等</w:t>
      </w:r>
      <w:proofErr w:type="gramEnd"/>
      <w:r w:rsidR="00B657A4">
        <w:rPr>
          <w:rFonts w:ascii="仿宋_GB2312" w:eastAsia="仿宋_GB2312" w:hint="eastAsia"/>
          <w:sz w:val="32"/>
          <w:szCs w:val="32"/>
        </w:rPr>
        <w:t>领域，符合新农科建设理念和要求的项目；</w:t>
      </w:r>
    </w:p>
    <w:p w14:paraId="4B04B87F" w14:textId="77777777" w:rsidR="00307C06" w:rsidRDefault="00E2596B">
      <w:pPr>
        <w:spacing w:line="540" w:lineRule="exact"/>
        <w:ind w:firstLineChars="200" w:firstLine="640"/>
        <w:rPr>
          <w:rFonts w:ascii="仿宋_GB2312" w:eastAsia="仿宋_GB2312"/>
          <w:sz w:val="32"/>
          <w:szCs w:val="32"/>
        </w:rPr>
      </w:pPr>
      <w:r>
        <w:rPr>
          <w:rFonts w:ascii="仿宋_GB2312" w:eastAsia="仿宋_GB2312" w:hint="eastAsia"/>
          <w:sz w:val="32"/>
          <w:szCs w:val="32"/>
        </w:rPr>
        <w:t>（四）</w:t>
      </w:r>
      <w:r w:rsidR="00B657A4">
        <w:rPr>
          <w:rFonts w:ascii="仿宋_GB2312" w:eastAsia="仿宋_GB2312" w:hint="eastAsia"/>
          <w:sz w:val="32"/>
          <w:szCs w:val="32"/>
        </w:rPr>
        <w:t>新文科类项目：文化教育、数字经济、金融科技、财经、法</w:t>
      </w:r>
      <w:proofErr w:type="gramStart"/>
      <w:r w:rsidR="00B657A4">
        <w:rPr>
          <w:rFonts w:ascii="仿宋_GB2312" w:eastAsia="仿宋_GB2312" w:hint="eastAsia"/>
          <w:sz w:val="32"/>
          <w:szCs w:val="32"/>
        </w:rPr>
        <w:t>务</w:t>
      </w:r>
      <w:proofErr w:type="gramEnd"/>
      <w:r w:rsidR="00B657A4">
        <w:rPr>
          <w:rFonts w:ascii="仿宋_GB2312" w:eastAsia="仿宋_GB2312" w:hint="eastAsia"/>
          <w:sz w:val="32"/>
          <w:szCs w:val="32"/>
        </w:rPr>
        <w:t>、融媒体、翻译、旅游休闲、动漫、文</w:t>
      </w:r>
      <w:proofErr w:type="gramStart"/>
      <w:r w:rsidR="00B657A4">
        <w:rPr>
          <w:rFonts w:ascii="仿宋_GB2312" w:eastAsia="仿宋_GB2312" w:hint="eastAsia"/>
          <w:sz w:val="32"/>
          <w:szCs w:val="32"/>
        </w:rPr>
        <w:t>创设计与开发</w:t>
      </w:r>
      <w:proofErr w:type="gramEnd"/>
      <w:r w:rsidR="00B657A4">
        <w:rPr>
          <w:rFonts w:ascii="仿宋_GB2312" w:eastAsia="仿宋_GB2312" w:hint="eastAsia"/>
          <w:sz w:val="32"/>
          <w:szCs w:val="32"/>
        </w:rPr>
        <w:t>、电子商务、物流、体育、非物质文化遗产保护、社会工作、家政服务、养老服务等领域，符合新文科建设理念和要求的项目。</w:t>
      </w:r>
    </w:p>
    <w:p w14:paraId="0F26C2F9" w14:textId="77777777"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参赛项目团队应认真了解和把握“四新”发展要求，结合以上分类及项目实际，合理选择参赛项目类别。参赛项目</w:t>
      </w:r>
      <w:r>
        <w:rPr>
          <w:rFonts w:ascii="仿宋_GB2312" w:eastAsia="仿宋_GB2312" w:hint="eastAsia"/>
          <w:sz w:val="32"/>
          <w:szCs w:val="32"/>
        </w:rPr>
        <w:lastRenderedPageBreak/>
        <w:t>不只限于“互联网+”项目，鼓励各</w:t>
      </w:r>
      <w:proofErr w:type="gramStart"/>
      <w:r>
        <w:rPr>
          <w:rFonts w:ascii="仿宋_GB2312" w:eastAsia="仿宋_GB2312" w:hint="eastAsia"/>
          <w:sz w:val="32"/>
          <w:szCs w:val="32"/>
        </w:rPr>
        <w:t>类创新</w:t>
      </w:r>
      <w:proofErr w:type="gramEnd"/>
      <w:r>
        <w:rPr>
          <w:rFonts w:ascii="仿宋_GB2312" w:eastAsia="仿宋_GB2312" w:hint="eastAsia"/>
          <w:sz w:val="32"/>
          <w:szCs w:val="32"/>
        </w:rPr>
        <w:t>创业项目参赛，根据“四新”建设内涵和产业发展方向选择相应类型。</w:t>
      </w:r>
    </w:p>
    <w:p w14:paraId="5D127970" w14:textId="77777777" w:rsidR="00307C06" w:rsidRDefault="00B657A4">
      <w:pPr>
        <w:spacing w:line="540" w:lineRule="exact"/>
        <w:ind w:firstLineChars="200" w:firstLine="640"/>
        <w:rPr>
          <w:rFonts w:ascii="黑体" w:eastAsia="黑体" w:hAnsi="黑体"/>
          <w:sz w:val="32"/>
          <w:szCs w:val="32"/>
        </w:rPr>
      </w:pPr>
      <w:r>
        <w:rPr>
          <w:rFonts w:ascii="黑体" w:eastAsia="黑体" w:hAnsi="黑体" w:hint="eastAsia"/>
          <w:sz w:val="32"/>
          <w:szCs w:val="32"/>
        </w:rPr>
        <w:t>二、参赛方式和要求</w:t>
      </w:r>
    </w:p>
    <w:p w14:paraId="28C99342" w14:textId="77777777" w:rsidR="00307C06" w:rsidRDefault="00E2596B">
      <w:pPr>
        <w:spacing w:line="540" w:lineRule="exact"/>
        <w:ind w:firstLineChars="200" w:firstLine="640"/>
        <w:rPr>
          <w:rFonts w:ascii="仿宋_GB2312" w:eastAsia="仿宋_GB2312"/>
          <w:sz w:val="32"/>
          <w:szCs w:val="32"/>
        </w:rPr>
      </w:pPr>
      <w:r>
        <w:rPr>
          <w:rFonts w:ascii="仿宋_GB2312" w:eastAsia="仿宋_GB2312" w:hint="eastAsia"/>
          <w:sz w:val="32"/>
          <w:szCs w:val="32"/>
        </w:rPr>
        <w:t>（一）</w:t>
      </w:r>
      <w:r w:rsidR="00B657A4">
        <w:rPr>
          <w:rFonts w:ascii="仿宋_GB2312" w:eastAsia="仿宋_GB2312" w:hint="eastAsia"/>
          <w:sz w:val="32"/>
          <w:szCs w:val="32"/>
        </w:rPr>
        <w:t>本赛道以团队为单位报名参赛。允许跨校组建参赛团队，每个团队的成员不少于3人，不多于15人（含团队负责人），</w:t>
      </w:r>
      <w:r w:rsidR="00B657A4">
        <w:rPr>
          <w:rFonts w:ascii="仿宋_GB2312" w:eastAsia="仿宋_GB2312" w:hAnsi="Calibri" w:hint="eastAsia"/>
          <w:sz w:val="32"/>
          <w:szCs w:val="36"/>
        </w:rPr>
        <w:t>须为项目的实际核心成员</w:t>
      </w:r>
      <w:r w:rsidR="00B657A4">
        <w:rPr>
          <w:rFonts w:ascii="仿宋_GB2312" w:eastAsia="仿宋_GB2312" w:hint="eastAsia"/>
          <w:sz w:val="32"/>
          <w:szCs w:val="32"/>
        </w:rPr>
        <w:t>。参赛团队所报参赛创业项目，须为本团队策划或经营的项目，不得借用他人项目参赛。</w:t>
      </w:r>
    </w:p>
    <w:p w14:paraId="58230F16" w14:textId="77777777" w:rsidR="00307C06" w:rsidRDefault="00E2596B">
      <w:pPr>
        <w:spacing w:line="540" w:lineRule="exact"/>
        <w:ind w:firstLineChars="200" w:firstLine="640"/>
        <w:rPr>
          <w:rFonts w:ascii="仿宋_GB2312" w:eastAsia="仿宋_GB2312"/>
          <w:sz w:val="32"/>
          <w:szCs w:val="32"/>
        </w:rPr>
      </w:pPr>
      <w:r>
        <w:rPr>
          <w:rFonts w:ascii="仿宋_GB2312" w:eastAsia="仿宋_GB2312" w:hint="eastAsia"/>
          <w:sz w:val="32"/>
          <w:szCs w:val="32"/>
        </w:rPr>
        <w:t>（二）</w:t>
      </w:r>
      <w:r w:rsidR="00B657A4">
        <w:rPr>
          <w:rFonts w:ascii="仿宋_GB2312" w:eastAsia="仿宋_GB2312" w:hint="eastAsia"/>
          <w:sz w:val="32"/>
          <w:szCs w:val="32"/>
        </w:rPr>
        <w:t>按照参赛学校所在的国家和地区，分为中国大陆参赛项目、中国港澳台地区参赛项目、国际参赛项目三个类别。国际参赛项目和中国港澳台地区参赛项目可根据当地教育情况适当调整学籍和学历的相关参赛要求。</w:t>
      </w:r>
    </w:p>
    <w:p w14:paraId="54069D1A" w14:textId="77777777" w:rsidR="00307C06" w:rsidRDefault="00E2596B">
      <w:pPr>
        <w:spacing w:line="540" w:lineRule="exact"/>
        <w:ind w:firstLineChars="200" w:firstLine="640"/>
        <w:rPr>
          <w:rFonts w:ascii="仿宋_GB2312" w:eastAsia="仿宋_GB2312"/>
          <w:sz w:val="32"/>
          <w:szCs w:val="32"/>
        </w:rPr>
      </w:pPr>
      <w:r>
        <w:rPr>
          <w:rFonts w:ascii="仿宋_GB2312" w:eastAsia="仿宋_GB2312" w:hint="eastAsia"/>
          <w:sz w:val="32"/>
          <w:szCs w:val="32"/>
        </w:rPr>
        <w:t>（三）</w:t>
      </w:r>
      <w:r w:rsidR="00B657A4">
        <w:rPr>
          <w:rFonts w:ascii="仿宋_GB2312" w:eastAsia="仿宋_GB2312" w:hint="eastAsia"/>
          <w:sz w:val="32"/>
          <w:szCs w:val="32"/>
        </w:rPr>
        <w:t>所有参赛材料和现场答辩原则上使用中文或英文，如有其他语言需求，请联系大赛组委会。</w:t>
      </w:r>
    </w:p>
    <w:p w14:paraId="1CC5CDAF" w14:textId="77777777" w:rsidR="00307C06" w:rsidRDefault="00B657A4">
      <w:pPr>
        <w:spacing w:line="540" w:lineRule="exact"/>
        <w:ind w:firstLineChars="200" w:firstLine="640"/>
        <w:rPr>
          <w:rFonts w:ascii="黑体" w:eastAsia="黑体" w:hAnsi="黑体"/>
          <w:sz w:val="32"/>
          <w:szCs w:val="32"/>
        </w:rPr>
      </w:pPr>
      <w:r>
        <w:rPr>
          <w:rFonts w:ascii="黑体" w:eastAsia="黑体" w:hAnsi="黑体" w:hint="eastAsia"/>
          <w:sz w:val="32"/>
          <w:szCs w:val="32"/>
        </w:rPr>
        <w:t>三、参赛组别和对象</w:t>
      </w:r>
    </w:p>
    <w:p w14:paraId="6B7060E1" w14:textId="77777777"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根据参赛申报人所处学习阶段，项目分为本科生组、研究生组。根据所处创业阶段，本科生组和研究生组均内设创意组、初创组、成长组，并按照新工科、新医科、新农科、新文科设置参赛项目类型。</w:t>
      </w:r>
    </w:p>
    <w:p w14:paraId="51417B51" w14:textId="77777777"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具体参赛条件如下：</w:t>
      </w:r>
    </w:p>
    <w:p w14:paraId="5824BBB3" w14:textId="77777777" w:rsidR="00307C06" w:rsidRDefault="00B657A4">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（一）</w:t>
      </w:r>
      <w:r>
        <w:rPr>
          <w:rFonts w:ascii="楷体_GB2312" w:eastAsia="楷体_GB2312" w:hint="eastAsia"/>
          <w:sz w:val="32"/>
          <w:szCs w:val="32"/>
        </w:rPr>
        <w:t>本科生组</w:t>
      </w:r>
    </w:p>
    <w:p w14:paraId="1441A3BD" w14:textId="77777777"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1.创意组</w:t>
      </w:r>
    </w:p>
    <w:p w14:paraId="353337BE" w14:textId="77777777"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（1）参赛项目具有较好的创意和较为成型的产品原型或服务模式，在大赛通知下发之日前尚未完成工商等各类登记注册。</w:t>
      </w:r>
    </w:p>
    <w:p w14:paraId="08EE42B4" w14:textId="77777777"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（2）参赛申报人须为项目负责人，项目负责人及成员均须为普通高等学校全日制在校本专科生（不含在职教育）。</w:t>
      </w:r>
    </w:p>
    <w:p w14:paraId="37819C3A" w14:textId="77777777"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（3）学校科技成果转化项目不能参加本组比赛（科技成果的完成人、所有人中参赛申报人排名第一的除外）。</w:t>
      </w:r>
    </w:p>
    <w:p w14:paraId="025336B0" w14:textId="77777777"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2.初创组</w:t>
      </w:r>
    </w:p>
    <w:p w14:paraId="4D65BAB4" w14:textId="73577BBE" w:rsidR="00307C06" w:rsidRDefault="00B657A4">
      <w:pPr>
        <w:spacing w:line="540" w:lineRule="exact"/>
        <w:ind w:firstLineChars="200" w:firstLine="640"/>
        <w:rPr>
          <w:rFonts w:ascii="楷体_GB2312" w:eastAsia="楷体_GB2312"/>
          <w:sz w:val="32"/>
          <w:szCs w:val="32"/>
        </w:rPr>
      </w:pPr>
      <w:r>
        <w:rPr>
          <w:rFonts w:ascii="仿宋_GB2312" w:eastAsia="仿宋_GB2312" w:hint="eastAsia"/>
          <w:sz w:val="32"/>
          <w:szCs w:val="32"/>
        </w:rPr>
        <w:t>（1）参赛项目工商等各类登记注册未满3年（</w:t>
      </w:r>
      <w:r w:rsidR="001361E2">
        <w:rPr>
          <w:rFonts w:ascii="仿宋_GB2312" w:eastAsia="仿宋_GB2312" w:hint="eastAsia"/>
          <w:sz w:val="32"/>
          <w:szCs w:val="32"/>
        </w:rPr>
        <w:t>2020年</w:t>
      </w:r>
      <w:r>
        <w:rPr>
          <w:rFonts w:ascii="仿宋_GB2312" w:eastAsia="仿宋_GB2312" w:hint="eastAsia"/>
          <w:sz w:val="32"/>
          <w:szCs w:val="32"/>
        </w:rPr>
        <w:t>3月1日</w:t>
      </w:r>
      <w:r w:rsidR="001B069A">
        <w:rPr>
          <w:rFonts w:ascii="仿宋_GB2312" w:eastAsia="仿宋_GB2312" w:hint="eastAsia"/>
          <w:sz w:val="32"/>
          <w:szCs w:val="32"/>
        </w:rPr>
        <w:t>及以</w:t>
      </w:r>
      <w:r>
        <w:rPr>
          <w:rFonts w:ascii="仿宋_GB2312" w:eastAsia="仿宋_GB2312" w:hint="eastAsia"/>
          <w:sz w:val="32"/>
          <w:szCs w:val="32"/>
        </w:rPr>
        <w:t>后注册）。</w:t>
      </w:r>
    </w:p>
    <w:p w14:paraId="52B87125" w14:textId="75031DE5" w:rsidR="00307C06" w:rsidRDefault="00B657A4">
      <w:pPr>
        <w:spacing w:line="540" w:lineRule="exact"/>
        <w:ind w:firstLineChars="200" w:firstLine="640"/>
        <w:rPr>
          <w:rFonts w:ascii="楷体_GB2312" w:eastAsia="楷体_GB2312"/>
          <w:sz w:val="32"/>
          <w:szCs w:val="32"/>
        </w:rPr>
      </w:pPr>
      <w:r>
        <w:rPr>
          <w:rFonts w:ascii="仿宋_GB2312" w:eastAsia="仿宋_GB2312" w:hint="eastAsia"/>
          <w:sz w:val="32"/>
          <w:szCs w:val="32"/>
        </w:rPr>
        <w:t>（2）参赛申报人须为项目负责人且为参赛企业法定代表人，须为普通高等学校全日制在校本专科生（不含在职教育），或毕业5年以内的全日制本专科学生（即</w:t>
      </w:r>
      <w:r w:rsidR="001361E2">
        <w:rPr>
          <w:rFonts w:ascii="仿宋_GB2312" w:eastAsia="仿宋_GB2312" w:hint="eastAsia"/>
          <w:sz w:val="32"/>
          <w:szCs w:val="32"/>
        </w:rPr>
        <w:t>2018年</w:t>
      </w:r>
      <w:r>
        <w:rPr>
          <w:rFonts w:ascii="仿宋_GB2312" w:eastAsia="仿宋_GB2312" w:hint="eastAsia"/>
          <w:sz w:val="32"/>
          <w:szCs w:val="32"/>
        </w:rPr>
        <w:t>之后的毕业生，不含在职教育）。企业法定代表人在大赛通知发布之日后进行变更的不予认可。</w:t>
      </w:r>
    </w:p>
    <w:p w14:paraId="08D97C8D" w14:textId="77777777" w:rsidR="00307C06" w:rsidRDefault="00B657A4">
      <w:pPr>
        <w:spacing w:line="540" w:lineRule="exact"/>
        <w:ind w:firstLineChars="200" w:firstLine="640"/>
        <w:rPr>
          <w:rFonts w:ascii="楷体_GB2312" w:eastAsia="楷体_GB2312"/>
          <w:sz w:val="32"/>
          <w:szCs w:val="32"/>
        </w:rPr>
      </w:pPr>
      <w:r>
        <w:rPr>
          <w:rFonts w:ascii="仿宋_GB2312" w:eastAsia="仿宋_GB2312" w:hint="eastAsia"/>
          <w:sz w:val="32"/>
          <w:szCs w:val="32"/>
        </w:rPr>
        <w:t>（3）项目的股权结构中，企业法定代表人的股权不得少于1/3，参赛团队成员股权合计不得少于51%。</w:t>
      </w:r>
    </w:p>
    <w:p w14:paraId="1A8BD41D" w14:textId="77777777"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3.成长组</w:t>
      </w:r>
    </w:p>
    <w:p w14:paraId="01551A6E" w14:textId="09BDE04A"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（1）参赛项目工商等各类登记注册3年以上（</w:t>
      </w:r>
      <w:r w:rsidR="001361E2">
        <w:rPr>
          <w:rFonts w:ascii="仿宋_GB2312" w:eastAsia="仿宋_GB2312" w:hint="eastAsia"/>
          <w:sz w:val="32"/>
          <w:szCs w:val="32"/>
        </w:rPr>
        <w:t>2020年</w:t>
      </w:r>
      <w:r>
        <w:rPr>
          <w:rFonts w:ascii="仿宋_GB2312" w:eastAsia="仿宋_GB2312" w:hint="eastAsia"/>
          <w:sz w:val="32"/>
          <w:szCs w:val="32"/>
        </w:rPr>
        <w:t>3月1日前注册）。</w:t>
      </w:r>
    </w:p>
    <w:p w14:paraId="38E3A2C9" w14:textId="4BF736DC"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（2）参赛申报人须为项目负责人且为参赛企业法定代表人，须为普通高等学校全日制在校本专科生（不含在职教育），或毕业5年以内的全日制本专科学生（即</w:t>
      </w:r>
      <w:r w:rsidR="001361E2">
        <w:rPr>
          <w:rFonts w:ascii="仿宋_GB2312" w:eastAsia="仿宋_GB2312" w:hint="eastAsia"/>
          <w:sz w:val="32"/>
          <w:szCs w:val="32"/>
        </w:rPr>
        <w:t>2018年</w:t>
      </w:r>
      <w:r>
        <w:rPr>
          <w:rFonts w:ascii="仿宋_GB2312" w:eastAsia="仿宋_GB2312" w:hint="eastAsia"/>
          <w:sz w:val="32"/>
          <w:szCs w:val="32"/>
        </w:rPr>
        <w:t>之后的毕业生，不含在职教育）。企业法定代表人在大赛通知发布之日后进行变更的不予认可。</w:t>
      </w:r>
    </w:p>
    <w:p w14:paraId="0FE8D509" w14:textId="77777777"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（3）项目的股权结构中，企业法定代表人的股权不得少于10%，参赛团队成员股权合计不得少于1/3。</w:t>
      </w:r>
    </w:p>
    <w:p w14:paraId="72417B4E" w14:textId="77777777" w:rsidR="00307C06" w:rsidRDefault="00B657A4">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（二）</w:t>
      </w:r>
      <w:r>
        <w:rPr>
          <w:rFonts w:ascii="楷体_GB2312" w:eastAsia="楷体_GB2312" w:hint="eastAsia"/>
          <w:sz w:val="32"/>
          <w:szCs w:val="32"/>
        </w:rPr>
        <w:t>研究生组</w:t>
      </w:r>
    </w:p>
    <w:p w14:paraId="552452A6" w14:textId="77777777"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1.创意组</w:t>
      </w:r>
    </w:p>
    <w:p w14:paraId="6D83991F" w14:textId="77777777" w:rsidR="00307C06" w:rsidRDefault="00B657A4">
      <w:pPr>
        <w:spacing w:line="540" w:lineRule="exact"/>
        <w:ind w:firstLineChars="200" w:firstLine="640"/>
        <w:rPr>
          <w:rFonts w:ascii="楷体_GB2312" w:eastAsia="楷体_GB2312"/>
          <w:sz w:val="32"/>
          <w:szCs w:val="32"/>
        </w:rPr>
      </w:pPr>
      <w:r>
        <w:rPr>
          <w:rFonts w:ascii="仿宋_GB2312" w:eastAsia="仿宋_GB2312" w:hint="eastAsia"/>
          <w:sz w:val="32"/>
          <w:szCs w:val="32"/>
        </w:rPr>
        <w:t>（1）参赛项目具有较好的创意和较为成型的产品原型或服务模式，在大赛通知下发之日前尚未完成工商等各类登记注册。</w:t>
      </w:r>
    </w:p>
    <w:p w14:paraId="6C962CE6" w14:textId="77777777"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（2）参赛申报人须为项目负责人，须为普通高等学校全日制在校研究生。项目成员须为普通高等学校全日制在校研究生或本专科生（不含在职教育）。</w:t>
      </w:r>
    </w:p>
    <w:p w14:paraId="58457076" w14:textId="77777777"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（3）学校科技成果转化项目不能参加本组比赛（科技成果的完成人、所有人中参赛申报人排名第一的除外）。</w:t>
      </w:r>
    </w:p>
    <w:p w14:paraId="7AF830E9" w14:textId="77777777"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2.初创组</w:t>
      </w:r>
    </w:p>
    <w:p w14:paraId="1E7956E1" w14:textId="6F359CD5" w:rsidR="00307C06" w:rsidRDefault="00B657A4">
      <w:pPr>
        <w:spacing w:line="540" w:lineRule="exact"/>
        <w:ind w:firstLineChars="200" w:firstLine="640"/>
        <w:rPr>
          <w:rFonts w:ascii="楷体_GB2312" w:eastAsia="楷体_GB2312"/>
          <w:sz w:val="32"/>
          <w:szCs w:val="32"/>
        </w:rPr>
      </w:pPr>
      <w:r>
        <w:rPr>
          <w:rFonts w:ascii="仿宋_GB2312" w:eastAsia="仿宋_GB2312" w:hint="eastAsia"/>
          <w:sz w:val="32"/>
          <w:szCs w:val="32"/>
        </w:rPr>
        <w:t>（1）参赛项目工商等各类登记注册未满3年（</w:t>
      </w:r>
      <w:r w:rsidR="001361E2">
        <w:rPr>
          <w:rFonts w:ascii="仿宋_GB2312" w:eastAsia="仿宋_GB2312" w:hint="eastAsia"/>
          <w:sz w:val="32"/>
          <w:szCs w:val="32"/>
        </w:rPr>
        <w:t>2020年</w:t>
      </w:r>
      <w:r>
        <w:rPr>
          <w:rFonts w:ascii="仿宋_GB2312" w:eastAsia="仿宋_GB2312" w:hint="eastAsia"/>
          <w:sz w:val="32"/>
          <w:szCs w:val="32"/>
        </w:rPr>
        <w:t>3月1日</w:t>
      </w:r>
      <w:r w:rsidR="001B069A">
        <w:rPr>
          <w:rFonts w:ascii="仿宋_GB2312" w:eastAsia="仿宋_GB2312" w:hint="eastAsia"/>
          <w:sz w:val="32"/>
          <w:szCs w:val="32"/>
        </w:rPr>
        <w:t>及以</w:t>
      </w:r>
      <w:r>
        <w:rPr>
          <w:rFonts w:ascii="仿宋_GB2312" w:eastAsia="仿宋_GB2312" w:hint="eastAsia"/>
          <w:sz w:val="32"/>
          <w:szCs w:val="32"/>
        </w:rPr>
        <w:t>后注册）。</w:t>
      </w:r>
    </w:p>
    <w:p w14:paraId="3006AF82" w14:textId="3B5BEB89" w:rsidR="00307C06" w:rsidRDefault="00B657A4">
      <w:pPr>
        <w:spacing w:line="540" w:lineRule="exact"/>
        <w:ind w:firstLineChars="200" w:firstLine="640"/>
        <w:rPr>
          <w:rFonts w:ascii="楷体_GB2312" w:eastAsia="楷体_GB2312"/>
          <w:sz w:val="32"/>
          <w:szCs w:val="32"/>
        </w:rPr>
      </w:pPr>
      <w:r>
        <w:rPr>
          <w:rFonts w:ascii="仿宋_GB2312" w:eastAsia="仿宋_GB2312" w:hint="eastAsia"/>
          <w:sz w:val="32"/>
          <w:szCs w:val="32"/>
        </w:rPr>
        <w:t>（2）参赛申报人须为项目负责人且为参赛企业法定代表人，须为普通高等学校全日制在校研究生，或毕业5年以内的全日制研究生学历学生（即</w:t>
      </w:r>
      <w:r w:rsidR="001361E2">
        <w:rPr>
          <w:rFonts w:ascii="仿宋_GB2312" w:eastAsia="仿宋_GB2312"/>
          <w:sz w:val="32"/>
          <w:szCs w:val="32"/>
        </w:rPr>
        <w:t>2018年</w:t>
      </w:r>
      <w:r>
        <w:rPr>
          <w:rFonts w:ascii="仿宋_GB2312" w:eastAsia="仿宋_GB2312" w:hint="eastAsia"/>
          <w:sz w:val="32"/>
          <w:szCs w:val="32"/>
        </w:rPr>
        <w:t>之后的研究生学历毕业生）。企业法定代表人在大赛通知发布之日后进行变更的不予认可。</w:t>
      </w:r>
    </w:p>
    <w:p w14:paraId="0B87E9CB" w14:textId="77777777" w:rsidR="00307C06" w:rsidRDefault="00B657A4">
      <w:pPr>
        <w:spacing w:line="540" w:lineRule="exact"/>
        <w:ind w:firstLineChars="200" w:firstLine="640"/>
        <w:rPr>
          <w:rFonts w:ascii="楷体_GB2312" w:eastAsia="楷体_GB2312"/>
          <w:sz w:val="32"/>
          <w:szCs w:val="32"/>
        </w:rPr>
      </w:pPr>
      <w:r>
        <w:rPr>
          <w:rFonts w:ascii="仿宋_GB2312" w:eastAsia="仿宋_GB2312" w:hint="eastAsia"/>
          <w:sz w:val="32"/>
          <w:szCs w:val="32"/>
        </w:rPr>
        <w:t>（3）项目的股权结构中，企业法定代表人的股权不得少于1/3，参赛团队成员股权合计不得少于51%。</w:t>
      </w:r>
    </w:p>
    <w:p w14:paraId="7820C2DF" w14:textId="77777777"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3.成长组</w:t>
      </w:r>
    </w:p>
    <w:p w14:paraId="1BE0D2B6" w14:textId="6D4C8FE0"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（1）参赛项目工商等各类登记注册3年以上（</w:t>
      </w:r>
      <w:r w:rsidR="001361E2">
        <w:rPr>
          <w:rFonts w:ascii="仿宋_GB2312" w:eastAsia="仿宋_GB2312" w:hint="eastAsia"/>
          <w:sz w:val="32"/>
          <w:szCs w:val="32"/>
        </w:rPr>
        <w:t>2020年</w:t>
      </w:r>
      <w:r>
        <w:rPr>
          <w:rFonts w:ascii="仿宋_GB2312" w:eastAsia="仿宋_GB2312" w:hint="eastAsia"/>
          <w:sz w:val="32"/>
          <w:szCs w:val="32"/>
        </w:rPr>
        <w:t>3月1日前注册）。</w:t>
      </w:r>
    </w:p>
    <w:p w14:paraId="1B004099" w14:textId="37A84E98"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（2）参赛申报人须为项目负责人且为参赛企业法定代表人，须为普通高等学校全日制在校研究生，或毕业5年以内的全日制研究生学历学生（即</w:t>
      </w:r>
      <w:r w:rsidR="001361E2">
        <w:rPr>
          <w:rFonts w:ascii="仿宋_GB2312" w:eastAsia="仿宋_GB2312" w:hint="eastAsia"/>
          <w:sz w:val="32"/>
          <w:szCs w:val="32"/>
        </w:rPr>
        <w:t>2018年</w:t>
      </w:r>
      <w:r>
        <w:rPr>
          <w:rFonts w:ascii="仿宋_GB2312" w:eastAsia="仿宋_GB2312" w:hint="eastAsia"/>
          <w:sz w:val="32"/>
          <w:szCs w:val="32"/>
        </w:rPr>
        <w:t>之后的研究生学历</w:t>
      </w:r>
      <w:r>
        <w:rPr>
          <w:rFonts w:ascii="仿宋_GB2312" w:eastAsia="仿宋_GB2312" w:hint="eastAsia"/>
          <w:sz w:val="32"/>
          <w:szCs w:val="32"/>
        </w:rPr>
        <w:lastRenderedPageBreak/>
        <w:t>毕业生）。企业法定代表人在大赛通知发布之日后进行变更的不予认可。</w:t>
      </w:r>
    </w:p>
    <w:p w14:paraId="73BAF510" w14:textId="77777777"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（3）项目的股权结构中，企业法定代表人的股权不得少于10%，参赛团队成员股权合计不得少于1/3。</w:t>
      </w:r>
    </w:p>
    <w:p w14:paraId="66584B97" w14:textId="77777777" w:rsidR="00307C06" w:rsidRDefault="00B657A4">
      <w:pPr>
        <w:spacing w:line="540" w:lineRule="exact"/>
        <w:ind w:firstLineChars="200" w:firstLine="640"/>
        <w:rPr>
          <w:rFonts w:ascii="黑体" w:eastAsia="黑体" w:hAnsi="黑体"/>
          <w:sz w:val="32"/>
          <w:szCs w:val="32"/>
        </w:rPr>
      </w:pPr>
      <w:r>
        <w:rPr>
          <w:rFonts w:ascii="黑体" w:eastAsia="黑体" w:hAnsi="黑体" w:hint="eastAsia"/>
          <w:sz w:val="32"/>
          <w:szCs w:val="32"/>
        </w:rPr>
        <w:t>四、奖项设置</w:t>
      </w:r>
    </w:p>
    <w:p w14:paraId="6458C588" w14:textId="74741B4F" w:rsidR="00307C06" w:rsidRDefault="00E2596B">
      <w:pPr>
        <w:spacing w:line="540" w:lineRule="exact"/>
        <w:ind w:firstLineChars="200" w:firstLine="640"/>
        <w:rPr>
          <w:rFonts w:ascii="黑体" w:eastAsia="黑体" w:hAnsi="黑体"/>
          <w:sz w:val="32"/>
          <w:szCs w:val="32"/>
        </w:rPr>
      </w:pPr>
      <w:r>
        <w:rPr>
          <w:rFonts w:ascii="仿宋_GB2312" w:eastAsia="仿宋_GB2312" w:hint="eastAsia"/>
          <w:sz w:val="32"/>
          <w:szCs w:val="32"/>
        </w:rPr>
        <w:t>（一）</w:t>
      </w:r>
      <w:r w:rsidR="00B657A4">
        <w:rPr>
          <w:rFonts w:ascii="仿宋_GB2312" w:eastAsia="仿宋_GB2312" w:hint="eastAsia"/>
          <w:sz w:val="32"/>
          <w:szCs w:val="32"/>
        </w:rPr>
        <w:t>本赛道设置金奖、银奖、铜奖，中国大陆参赛项目设金奖</w:t>
      </w:r>
      <w:r w:rsidR="008E4A7E">
        <w:rPr>
          <w:rFonts w:ascii="仿宋_GB2312" w:eastAsia="仿宋_GB2312"/>
          <w:sz w:val="32"/>
          <w:szCs w:val="32"/>
        </w:rPr>
        <w:t>1</w:t>
      </w:r>
      <w:r w:rsidR="00050290">
        <w:rPr>
          <w:rFonts w:ascii="仿宋_GB2312" w:eastAsia="仿宋_GB2312"/>
          <w:sz w:val="32"/>
          <w:szCs w:val="32"/>
        </w:rPr>
        <w:t>8</w:t>
      </w:r>
      <w:r w:rsidR="008E4A7E">
        <w:rPr>
          <w:rFonts w:ascii="仿宋_GB2312" w:eastAsia="仿宋_GB2312"/>
          <w:sz w:val="32"/>
          <w:szCs w:val="32"/>
        </w:rPr>
        <w:t>0</w:t>
      </w:r>
      <w:r w:rsidR="00B657A4">
        <w:rPr>
          <w:rFonts w:ascii="仿宋_GB2312" w:eastAsia="仿宋_GB2312" w:hint="eastAsia"/>
          <w:sz w:val="32"/>
          <w:szCs w:val="32"/>
        </w:rPr>
        <w:t>个、银奖</w:t>
      </w:r>
      <w:r w:rsidR="00050290">
        <w:rPr>
          <w:rFonts w:ascii="仿宋_GB2312" w:eastAsia="仿宋_GB2312"/>
          <w:sz w:val="32"/>
          <w:szCs w:val="32"/>
        </w:rPr>
        <w:t>360</w:t>
      </w:r>
      <w:r w:rsidR="00B657A4">
        <w:rPr>
          <w:rFonts w:ascii="仿宋_GB2312" w:eastAsia="仿宋_GB2312" w:hint="eastAsia"/>
          <w:sz w:val="32"/>
          <w:szCs w:val="32"/>
        </w:rPr>
        <w:t>个、铜奖</w:t>
      </w:r>
      <w:r w:rsidR="008E4A7E">
        <w:rPr>
          <w:rFonts w:ascii="仿宋_GB2312" w:eastAsia="仿宋_GB2312"/>
          <w:sz w:val="32"/>
          <w:szCs w:val="32"/>
        </w:rPr>
        <w:t>1</w:t>
      </w:r>
      <w:r w:rsidR="00050290">
        <w:rPr>
          <w:rFonts w:ascii="仿宋_GB2312" w:eastAsia="仿宋_GB2312"/>
          <w:sz w:val="32"/>
          <w:szCs w:val="32"/>
        </w:rPr>
        <w:t>26</w:t>
      </w:r>
      <w:r w:rsidR="008E4A7E">
        <w:rPr>
          <w:rFonts w:ascii="仿宋_GB2312" w:eastAsia="仿宋_GB2312"/>
          <w:sz w:val="32"/>
          <w:szCs w:val="32"/>
        </w:rPr>
        <w:t>0</w:t>
      </w:r>
      <w:r w:rsidR="00B657A4">
        <w:rPr>
          <w:rFonts w:ascii="仿宋_GB2312" w:eastAsia="仿宋_GB2312" w:hint="eastAsia"/>
          <w:sz w:val="32"/>
          <w:szCs w:val="32"/>
        </w:rPr>
        <w:t>个，中国港澳台地区参赛项目设金奖</w:t>
      </w:r>
      <w:r w:rsidR="006D26B3">
        <w:rPr>
          <w:rFonts w:ascii="仿宋_GB2312" w:eastAsia="仿宋_GB2312"/>
          <w:sz w:val="32"/>
          <w:szCs w:val="32"/>
        </w:rPr>
        <w:t>10</w:t>
      </w:r>
      <w:r w:rsidR="00B657A4">
        <w:rPr>
          <w:rFonts w:ascii="仿宋_GB2312" w:eastAsia="仿宋_GB2312" w:hint="eastAsia"/>
          <w:sz w:val="32"/>
          <w:szCs w:val="32"/>
        </w:rPr>
        <w:t>个、银奖</w:t>
      </w:r>
      <w:r w:rsidR="006D26B3">
        <w:rPr>
          <w:rFonts w:ascii="仿宋_GB2312" w:eastAsia="仿宋_GB2312"/>
          <w:sz w:val="32"/>
          <w:szCs w:val="32"/>
        </w:rPr>
        <w:t>20</w:t>
      </w:r>
      <w:r w:rsidR="00B657A4">
        <w:rPr>
          <w:rFonts w:ascii="仿宋_GB2312" w:eastAsia="仿宋_GB2312" w:hint="eastAsia"/>
          <w:sz w:val="32"/>
          <w:szCs w:val="32"/>
        </w:rPr>
        <w:t>个、铜奖另定，国际参赛项目设金奖50个、银奖100个、铜奖350个。</w:t>
      </w:r>
    </w:p>
    <w:p w14:paraId="3C9EDEE7" w14:textId="77777777" w:rsidR="00307C06" w:rsidRDefault="00E2596B">
      <w:pPr>
        <w:spacing w:line="540" w:lineRule="exact"/>
        <w:ind w:firstLineChars="200" w:firstLine="640"/>
        <w:rPr>
          <w:rFonts w:ascii="黑体" w:eastAsia="黑体" w:hAnsi="黑体"/>
          <w:sz w:val="32"/>
          <w:szCs w:val="32"/>
        </w:rPr>
      </w:pPr>
      <w:r>
        <w:rPr>
          <w:rFonts w:ascii="仿宋_GB2312" w:eastAsia="仿宋_GB2312" w:hint="eastAsia"/>
          <w:sz w:val="32"/>
          <w:szCs w:val="32"/>
        </w:rPr>
        <w:t>（二）</w:t>
      </w:r>
      <w:r w:rsidR="00B657A4">
        <w:rPr>
          <w:rFonts w:ascii="仿宋_GB2312" w:eastAsia="仿宋_GB2312" w:hint="eastAsia"/>
          <w:sz w:val="32"/>
          <w:szCs w:val="32"/>
        </w:rPr>
        <w:t>本赛道设置最佳创意奖、最佳带动就业奖、最具商业</w:t>
      </w:r>
      <w:proofErr w:type="gramStart"/>
      <w:r w:rsidR="00B657A4">
        <w:rPr>
          <w:rFonts w:ascii="仿宋_GB2312" w:eastAsia="仿宋_GB2312" w:hint="eastAsia"/>
          <w:sz w:val="32"/>
          <w:szCs w:val="32"/>
        </w:rPr>
        <w:t>价值奖</w:t>
      </w:r>
      <w:proofErr w:type="gramEnd"/>
      <w:r w:rsidR="00B657A4">
        <w:rPr>
          <w:rFonts w:ascii="仿宋_GB2312" w:eastAsia="仿宋_GB2312" w:hint="eastAsia"/>
          <w:sz w:val="32"/>
          <w:szCs w:val="32"/>
        </w:rPr>
        <w:t>等若干单项奖。</w:t>
      </w:r>
    </w:p>
    <w:p w14:paraId="62EBF7A8" w14:textId="37F54166" w:rsidR="006700E0" w:rsidRPr="00B54191" w:rsidRDefault="00E2596B" w:rsidP="00B54191">
      <w:pPr>
        <w:spacing w:line="540" w:lineRule="exact"/>
        <w:ind w:firstLineChars="200" w:firstLine="640"/>
        <w:rPr>
          <w:rFonts w:ascii="黑体" w:eastAsia="黑体" w:hAnsi="黑体"/>
          <w:sz w:val="32"/>
          <w:szCs w:val="32"/>
        </w:rPr>
      </w:pPr>
      <w:r>
        <w:rPr>
          <w:rFonts w:ascii="仿宋_GB2312" w:eastAsia="仿宋_GB2312" w:hint="eastAsia"/>
          <w:sz w:val="32"/>
          <w:szCs w:val="32"/>
        </w:rPr>
        <w:t>（三）</w:t>
      </w:r>
      <w:r w:rsidR="00B657A4">
        <w:rPr>
          <w:rFonts w:ascii="仿宋_GB2312" w:eastAsia="仿宋_GB2312" w:hAnsi="Calibri" w:hint="eastAsia"/>
          <w:sz w:val="32"/>
          <w:szCs w:val="36"/>
        </w:rPr>
        <w:t>获得金奖项目的指导教师为“优秀创新创业导师”（</w:t>
      </w:r>
      <w:proofErr w:type="gramStart"/>
      <w:r w:rsidR="00B657A4">
        <w:rPr>
          <w:rFonts w:ascii="仿宋_GB2312" w:eastAsia="仿宋_GB2312" w:hAnsi="Calibri" w:hint="eastAsia"/>
          <w:sz w:val="32"/>
          <w:szCs w:val="36"/>
        </w:rPr>
        <w:t>限前五名</w:t>
      </w:r>
      <w:proofErr w:type="gramEnd"/>
      <w:r w:rsidR="00B657A4">
        <w:rPr>
          <w:rFonts w:ascii="仿宋_GB2312" w:eastAsia="仿宋_GB2312" w:hAnsi="Calibri" w:hint="eastAsia"/>
          <w:sz w:val="32"/>
          <w:szCs w:val="36"/>
        </w:rPr>
        <w:t>）</w:t>
      </w:r>
      <w:r w:rsidR="00B657A4">
        <w:rPr>
          <w:rFonts w:ascii="仿宋_GB2312" w:eastAsia="仿宋_GB2312" w:hAnsi="仿宋" w:hint="eastAsia"/>
          <w:sz w:val="32"/>
          <w:szCs w:val="32"/>
        </w:rPr>
        <w:t>。</w:t>
      </w:r>
    </w:p>
    <w:sectPr w:rsidR="006700E0" w:rsidRPr="00B54191" w:rsidSect="00B64D13">
      <w:footerReference w:type="default" r:id="rId7"/>
      <w:footerReference w:type="first" r:id="rId8"/>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BED2E" w14:textId="77777777" w:rsidR="00D85C87" w:rsidRDefault="00D85C87">
      <w:r>
        <w:separator/>
      </w:r>
    </w:p>
  </w:endnote>
  <w:endnote w:type="continuationSeparator" w:id="0">
    <w:p w14:paraId="4F0A5C95" w14:textId="77777777" w:rsidR="00D85C87" w:rsidRDefault="00D8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29192" w14:textId="77777777" w:rsidR="00307C06" w:rsidRDefault="00B657A4">
    <w:pPr>
      <w:pStyle w:val="a7"/>
      <w:jc w:val="center"/>
    </w:pPr>
    <w:r>
      <w:rPr>
        <w:noProof/>
      </w:rPr>
      <mc:AlternateContent>
        <mc:Choice Requires="wps">
          <w:drawing>
            <wp:anchor distT="0" distB="0" distL="114300" distR="114300" simplePos="0" relativeHeight="251657216" behindDoc="0" locked="0" layoutInCell="1" allowOverlap="1" wp14:anchorId="21EEB853" wp14:editId="5E22046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009578" w14:textId="77777777" w:rsidR="00307C06" w:rsidRDefault="00B657A4">
                          <w:pPr>
                            <w:pStyle w:val="a7"/>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sidR="009E5B31">
                            <w:rPr>
                              <w:rFonts w:ascii="宋体" w:eastAsia="宋体" w:hAnsi="宋体" w:cs="宋体"/>
                              <w:noProof/>
                              <w:sz w:val="24"/>
                              <w:szCs w:val="24"/>
                            </w:rPr>
                            <w:t>27</w:t>
                          </w:r>
                          <w:r>
                            <w:rPr>
                              <w:rFonts w:ascii="宋体" w:eastAsia="宋体" w:hAnsi="宋体" w:cs="宋体" w:hint="eastAsia"/>
                              <w:sz w:val="24"/>
                              <w:szCs w:val="24"/>
                            </w:rPr>
                            <w:fldChar w:fldCharType="end"/>
                          </w:r>
                          <w:r>
                            <w:rPr>
                              <w:rFonts w:ascii="宋体" w:eastAsia="宋体" w:hAnsi="宋体" w:cs="宋体" w:hint="eastAsia"/>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1EEB853"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5721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D009578" w14:textId="77777777" w:rsidR="00307C06" w:rsidRDefault="00B657A4">
                    <w:pPr>
                      <w:pStyle w:val="a7"/>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sidR="009E5B31">
                      <w:rPr>
                        <w:rFonts w:ascii="宋体" w:eastAsia="宋体" w:hAnsi="宋体" w:cs="宋体"/>
                        <w:noProof/>
                        <w:sz w:val="24"/>
                        <w:szCs w:val="24"/>
                      </w:rPr>
                      <w:t>27</w:t>
                    </w:r>
                    <w:r>
                      <w:rPr>
                        <w:rFonts w:ascii="宋体" w:eastAsia="宋体" w:hAnsi="宋体" w:cs="宋体" w:hint="eastAsia"/>
                        <w:sz w:val="24"/>
                        <w:szCs w:val="24"/>
                      </w:rPr>
                      <w:fldChar w:fldCharType="end"/>
                    </w:r>
                    <w:r>
                      <w:rPr>
                        <w:rFonts w:ascii="宋体" w:eastAsia="宋体" w:hAnsi="宋体" w:cs="宋体" w:hint="eastAsia"/>
                        <w:sz w:val="24"/>
                        <w:szCs w:val="24"/>
                      </w:rPr>
                      <w:t xml:space="preserve"> —</w:t>
                    </w:r>
                  </w:p>
                </w:txbxContent>
              </v:textbox>
              <w10:wrap anchorx="margin"/>
            </v:shape>
          </w:pict>
        </mc:Fallback>
      </mc:AlternateContent>
    </w:r>
  </w:p>
  <w:p w14:paraId="399788FF" w14:textId="77777777" w:rsidR="00307C06" w:rsidRDefault="00307C0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AED14" w14:textId="77777777" w:rsidR="00307C06" w:rsidRDefault="00B657A4">
    <w:pPr>
      <w:pStyle w:val="a7"/>
    </w:pPr>
    <w:r>
      <w:rPr>
        <w:noProof/>
      </w:rPr>
      <mc:AlternateContent>
        <mc:Choice Requires="wps">
          <w:drawing>
            <wp:anchor distT="0" distB="0" distL="114300" distR="114300" simplePos="0" relativeHeight="251659264" behindDoc="0" locked="0" layoutInCell="1" allowOverlap="1" wp14:anchorId="5A0F7207" wp14:editId="1D96607E">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C6B91B" w14:textId="77777777" w:rsidR="00307C06" w:rsidRDefault="00307C06">
                          <w:pPr>
                            <w:pStyle w:val="a7"/>
                            <w:rPr>
                              <w:rFonts w:ascii="宋体" w:eastAsia="宋体" w:hAnsi="宋体" w:cs="宋体"/>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A0F7207" id="_x0000_t202" coordsize="21600,21600" o:spt="202" path="m,l,21600r21600,l21600,xe">
              <v:stroke joinstyle="miter"/>
              <v:path gradientshapeok="t" o:connecttype="rect"/>
            </v:shapetype>
            <v:shape id="文本框 9"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76C6B91B" w14:textId="77777777" w:rsidR="00307C06" w:rsidRDefault="00307C06">
                    <w:pPr>
                      <w:pStyle w:val="a7"/>
                      <w:rPr>
                        <w:rFonts w:ascii="宋体" w:eastAsia="宋体" w:hAnsi="宋体" w:cs="宋体"/>
                        <w:sz w:val="24"/>
                        <w:szCs w:val="24"/>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3FBBF" w14:textId="77777777" w:rsidR="00D85C87" w:rsidRDefault="00D85C87">
      <w:r>
        <w:separator/>
      </w:r>
    </w:p>
  </w:footnote>
  <w:footnote w:type="continuationSeparator" w:id="0">
    <w:p w14:paraId="6CDAA6CA" w14:textId="77777777" w:rsidR="00D85C87" w:rsidRDefault="00D85C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AFA"/>
    <w:rsid w:val="00000E89"/>
    <w:rsid w:val="000016D4"/>
    <w:rsid w:val="000065C4"/>
    <w:rsid w:val="00010216"/>
    <w:rsid w:val="00010624"/>
    <w:rsid w:val="00017F2E"/>
    <w:rsid w:val="00024E4A"/>
    <w:rsid w:val="00027CE9"/>
    <w:rsid w:val="00030938"/>
    <w:rsid w:val="000449A7"/>
    <w:rsid w:val="00045170"/>
    <w:rsid w:val="00047107"/>
    <w:rsid w:val="00050290"/>
    <w:rsid w:val="00051E00"/>
    <w:rsid w:val="00053270"/>
    <w:rsid w:val="00056778"/>
    <w:rsid w:val="00056AD8"/>
    <w:rsid w:val="00061CC7"/>
    <w:rsid w:val="00062E56"/>
    <w:rsid w:val="00076D6B"/>
    <w:rsid w:val="0008283F"/>
    <w:rsid w:val="00085C20"/>
    <w:rsid w:val="00090168"/>
    <w:rsid w:val="000C2D76"/>
    <w:rsid w:val="000C3E06"/>
    <w:rsid w:val="000C4172"/>
    <w:rsid w:val="000C54AE"/>
    <w:rsid w:val="000D4638"/>
    <w:rsid w:val="000D6D88"/>
    <w:rsid w:val="000E04F6"/>
    <w:rsid w:val="000E106F"/>
    <w:rsid w:val="000E3282"/>
    <w:rsid w:val="000F0CE7"/>
    <w:rsid w:val="000F7CF3"/>
    <w:rsid w:val="001017F7"/>
    <w:rsid w:val="00104490"/>
    <w:rsid w:val="001171C7"/>
    <w:rsid w:val="001205DB"/>
    <w:rsid w:val="00124AC9"/>
    <w:rsid w:val="001355C5"/>
    <w:rsid w:val="001361E2"/>
    <w:rsid w:val="00142411"/>
    <w:rsid w:val="00144CB8"/>
    <w:rsid w:val="00154ACC"/>
    <w:rsid w:val="0017026E"/>
    <w:rsid w:val="0017522F"/>
    <w:rsid w:val="001766CB"/>
    <w:rsid w:val="00177EEC"/>
    <w:rsid w:val="001822C1"/>
    <w:rsid w:val="00182654"/>
    <w:rsid w:val="001914CF"/>
    <w:rsid w:val="001917A6"/>
    <w:rsid w:val="00192A00"/>
    <w:rsid w:val="0019488C"/>
    <w:rsid w:val="00194DBA"/>
    <w:rsid w:val="00194FCC"/>
    <w:rsid w:val="001A18C7"/>
    <w:rsid w:val="001A6E07"/>
    <w:rsid w:val="001A7E1A"/>
    <w:rsid w:val="001B069A"/>
    <w:rsid w:val="001B120D"/>
    <w:rsid w:val="001B4248"/>
    <w:rsid w:val="001C5ED9"/>
    <w:rsid w:val="001D1B19"/>
    <w:rsid w:val="001D514E"/>
    <w:rsid w:val="001F63FC"/>
    <w:rsid w:val="0020389C"/>
    <w:rsid w:val="0020573F"/>
    <w:rsid w:val="00207201"/>
    <w:rsid w:val="002118A5"/>
    <w:rsid w:val="00216229"/>
    <w:rsid w:val="00231EA9"/>
    <w:rsid w:val="00232D71"/>
    <w:rsid w:val="00234285"/>
    <w:rsid w:val="002365BA"/>
    <w:rsid w:val="002549CB"/>
    <w:rsid w:val="00260FB1"/>
    <w:rsid w:val="002617B3"/>
    <w:rsid w:val="0026637E"/>
    <w:rsid w:val="00271978"/>
    <w:rsid w:val="00272B9E"/>
    <w:rsid w:val="00275837"/>
    <w:rsid w:val="00276418"/>
    <w:rsid w:val="00277E19"/>
    <w:rsid w:val="002811B9"/>
    <w:rsid w:val="0028146C"/>
    <w:rsid w:val="002824DF"/>
    <w:rsid w:val="00282AA6"/>
    <w:rsid w:val="00282C7E"/>
    <w:rsid w:val="00284347"/>
    <w:rsid w:val="002865F7"/>
    <w:rsid w:val="00293B45"/>
    <w:rsid w:val="00294CC3"/>
    <w:rsid w:val="00295E03"/>
    <w:rsid w:val="002A0A45"/>
    <w:rsid w:val="002A206B"/>
    <w:rsid w:val="002A3649"/>
    <w:rsid w:val="002A6D95"/>
    <w:rsid w:val="002B2937"/>
    <w:rsid w:val="002B5843"/>
    <w:rsid w:val="002C1111"/>
    <w:rsid w:val="002E2923"/>
    <w:rsid w:val="002F0888"/>
    <w:rsid w:val="00307C06"/>
    <w:rsid w:val="00314640"/>
    <w:rsid w:val="003202C4"/>
    <w:rsid w:val="003204F7"/>
    <w:rsid w:val="00322AA0"/>
    <w:rsid w:val="00332A88"/>
    <w:rsid w:val="00342286"/>
    <w:rsid w:val="00352171"/>
    <w:rsid w:val="0036025F"/>
    <w:rsid w:val="00370A69"/>
    <w:rsid w:val="00387913"/>
    <w:rsid w:val="00390075"/>
    <w:rsid w:val="003917EC"/>
    <w:rsid w:val="003A235D"/>
    <w:rsid w:val="003B14A4"/>
    <w:rsid w:val="003B3692"/>
    <w:rsid w:val="003B5E30"/>
    <w:rsid w:val="003B7C33"/>
    <w:rsid w:val="003D16BE"/>
    <w:rsid w:val="003D212B"/>
    <w:rsid w:val="003D3ACA"/>
    <w:rsid w:val="003D571F"/>
    <w:rsid w:val="003E1370"/>
    <w:rsid w:val="003E2158"/>
    <w:rsid w:val="003E4A73"/>
    <w:rsid w:val="003F5C64"/>
    <w:rsid w:val="003F6E41"/>
    <w:rsid w:val="004026B0"/>
    <w:rsid w:val="00421DC3"/>
    <w:rsid w:val="00425026"/>
    <w:rsid w:val="004272D9"/>
    <w:rsid w:val="00441F3B"/>
    <w:rsid w:val="00443B9F"/>
    <w:rsid w:val="00453A94"/>
    <w:rsid w:val="004565E0"/>
    <w:rsid w:val="0047695A"/>
    <w:rsid w:val="00485EC5"/>
    <w:rsid w:val="00490481"/>
    <w:rsid w:val="00490AE5"/>
    <w:rsid w:val="004949A8"/>
    <w:rsid w:val="00496362"/>
    <w:rsid w:val="004A5E85"/>
    <w:rsid w:val="004B3D82"/>
    <w:rsid w:val="004C6A3F"/>
    <w:rsid w:val="004D1BF4"/>
    <w:rsid w:val="004D1FD8"/>
    <w:rsid w:val="004E6D03"/>
    <w:rsid w:val="00507C96"/>
    <w:rsid w:val="00516EBE"/>
    <w:rsid w:val="00525954"/>
    <w:rsid w:val="00544047"/>
    <w:rsid w:val="00545C06"/>
    <w:rsid w:val="005534C3"/>
    <w:rsid w:val="005541AD"/>
    <w:rsid w:val="0057060D"/>
    <w:rsid w:val="005977CB"/>
    <w:rsid w:val="005A289C"/>
    <w:rsid w:val="005B202A"/>
    <w:rsid w:val="005B245B"/>
    <w:rsid w:val="005B30F9"/>
    <w:rsid w:val="005B3123"/>
    <w:rsid w:val="005C1674"/>
    <w:rsid w:val="005C3C7A"/>
    <w:rsid w:val="005C4868"/>
    <w:rsid w:val="005D5347"/>
    <w:rsid w:val="005E74A7"/>
    <w:rsid w:val="005E7C63"/>
    <w:rsid w:val="005F6F9E"/>
    <w:rsid w:val="005F70CA"/>
    <w:rsid w:val="006109E0"/>
    <w:rsid w:val="00611BC4"/>
    <w:rsid w:val="00611E91"/>
    <w:rsid w:val="00616B6D"/>
    <w:rsid w:val="00626F45"/>
    <w:rsid w:val="006306DB"/>
    <w:rsid w:val="00637495"/>
    <w:rsid w:val="006455D8"/>
    <w:rsid w:val="00646DBC"/>
    <w:rsid w:val="0066134B"/>
    <w:rsid w:val="00661E85"/>
    <w:rsid w:val="0066450A"/>
    <w:rsid w:val="00664761"/>
    <w:rsid w:val="00664789"/>
    <w:rsid w:val="006700E0"/>
    <w:rsid w:val="00680ED9"/>
    <w:rsid w:val="006835D5"/>
    <w:rsid w:val="00683CB3"/>
    <w:rsid w:val="00684FD3"/>
    <w:rsid w:val="00685AF3"/>
    <w:rsid w:val="006B7E33"/>
    <w:rsid w:val="006C5FB5"/>
    <w:rsid w:val="006C6803"/>
    <w:rsid w:val="006D26B3"/>
    <w:rsid w:val="006D6401"/>
    <w:rsid w:val="006E11FE"/>
    <w:rsid w:val="006E1F84"/>
    <w:rsid w:val="006F7E47"/>
    <w:rsid w:val="0071538F"/>
    <w:rsid w:val="00730820"/>
    <w:rsid w:val="00733B3F"/>
    <w:rsid w:val="007351C3"/>
    <w:rsid w:val="007459FA"/>
    <w:rsid w:val="00747F8F"/>
    <w:rsid w:val="007501A6"/>
    <w:rsid w:val="0075358E"/>
    <w:rsid w:val="007552F9"/>
    <w:rsid w:val="00756EB7"/>
    <w:rsid w:val="007631D7"/>
    <w:rsid w:val="00797B5A"/>
    <w:rsid w:val="007A3DD2"/>
    <w:rsid w:val="007A3E17"/>
    <w:rsid w:val="007C4565"/>
    <w:rsid w:val="007C77CB"/>
    <w:rsid w:val="007D2130"/>
    <w:rsid w:val="007D48D6"/>
    <w:rsid w:val="007D5AB9"/>
    <w:rsid w:val="007D6C74"/>
    <w:rsid w:val="007D7ECE"/>
    <w:rsid w:val="007E301A"/>
    <w:rsid w:val="007E3309"/>
    <w:rsid w:val="007E440B"/>
    <w:rsid w:val="00801F3D"/>
    <w:rsid w:val="008023D9"/>
    <w:rsid w:val="00802E20"/>
    <w:rsid w:val="008161D4"/>
    <w:rsid w:val="008169B9"/>
    <w:rsid w:val="008170D1"/>
    <w:rsid w:val="00834528"/>
    <w:rsid w:val="00837035"/>
    <w:rsid w:val="00837BE3"/>
    <w:rsid w:val="008514E1"/>
    <w:rsid w:val="008549FF"/>
    <w:rsid w:val="00854ABC"/>
    <w:rsid w:val="00856242"/>
    <w:rsid w:val="00865A90"/>
    <w:rsid w:val="0087649A"/>
    <w:rsid w:val="008814E7"/>
    <w:rsid w:val="00883112"/>
    <w:rsid w:val="00884B1C"/>
    <w:rsid w:val="008A0972"/>
    <w:rsid w:val="008A133F"/>
    <w:rsid w:val="008B791B"/>
    <w:rsid w:val="008C6D98"/>
    <w:rsid w:val="008D2903"/>
    <w:rsid w:val="008E4A7E"/>
    <w:rsid w:val="008F2AA4"/>
    <w:rsid w:val="008F6B4B"/>
    <w:rsid w:val="009025D7"/>
    <w:rsid w:val="00902B92"/>
    <w:rsid w:val="009065E8"/>
    <w:rsid w:val="0090784B"/>
    <w:rsid w:val="009119BD"/>
    <w:rsid w:val="00915B89"/>
    <w:rsid w:val="00922C4D"/>
    <w:rsid w:val="00924495"/>
    <w:rsid w:val="00926136"/>
    <w:rsid w:val="0092784A"/>
    <w:rsid w:val="00937C70"/>
    <w:rsid w:val="0095086E"/>
    <w:rsid w:val="00953241"/>
    <w:rsid w:val="00957FEF"/>
    <w:rsid w:val="009608AA"/>
    <w:rsid w:val="00963BB7"/>
    <w:rsid w:val="00964CC5"/>
    <w:rsid w:val="00966BEC"/>
    <w:rsid w:val="0097058D"/>
    <w:rsid w:val="00973373"/>
    <w:rsid w:val="009733A2"/>
    <w:rsid w:val="00975A72"/>
    <w:rsid w:val="009B631D"/>
    <w:rsid w:val="009B699B"/>
    <w:rsid w:val="009C5C0A"/>
    <w:rsid w:val="009D0603"/>
    <w:rsid w:val="009D28E9"/>
    <w:rsid w:val="009E1082"/>
    <w:rsid w:val="009E2DB9"/>
    <w:rsid w:val="009E5B31"/>
    <w:rsid w:val="00A0011B"/>
    <w:rsid w:val="00A11EFC"/>
    <w:rsid w:val="00A17683"/>
    <w:rsid w:val="00A34004"/>
    <w:rsid w:val="00A41E60"/>
    <w:rsid w:val="00A474DC"/>
    <w:rsid w:val="00A515D7"/>
    <w:rsid w:val="00A71DE4"/>
    <w:rsid w:val="00A72930"/>
    <w:rsid w:val="00A730BA"/>
    <w:rsid w:val="00A73103"/>
    <w:rsid w:val="00A748A9"/>
    <w:rsid w:val="00A7535F"/>
    <w:rsid w:val="00A8303C"/>
    <w:rsid w:val="00A83617"/>
    <w:rsid w:val="00A90EF2"/>
    <w:rsid w:val="00AA0327"/>
    <w:rsid w:val="00AA7C13"/>
    <w:rsid w:val="00AB3AFA"/>
    <w:rsid w:val="00AB4BD9"/>
    <w:rsid w:val="00AC093C"/>
    <w:rsid w:val="00AC245C"/>
    <w:rsid w:val="00AC54BC"/>
    <w:rsid w:val="00AC6773"/>
    <w:rsid w:val="00AD0984"/>
    <w:rsid w:val="00AD483D"/>
    <w:rsid w:val="00AE0C30"/>
    <w:rsid w:val="00AE380E"/>
    <w:rsid w:val="00AF19FE"/>
    <w:rsid w:val="00AF638B"/>
    <w:rsid w:val="00B06531"/>
    <w:rsid w:val="00B22CDE"/>
    <w:rsid w:val="00B241C9"/>
    <w:rsid w:val="00B43A21"/>
    <w:rsid w:val="00B45FBE"/>
    <w:rsid w:val="00B51777"/>
    <w:rsid w:val="00B54191"/>
    <w:rsid w:val="00B606AA"/>
    <w:rsid w:val="00B60CAB"/>
    <w:rsid w:val="00B623EC"/>
    <w:rsid w:val="00B63E68"/>
    <w:rsid w:val="00B64D13"/>
    <w:rsid w:val="00B657A4"/>
    <w:rsid w:val="00B732CA"/>
    <w:rsid w:val="00B76494"/>
    <w:rsid w:val="00B8595B"/>
    <w:rsid w:val="00B90D94"/>
    <w:rsid w:val="00B92F78"/>
    <w:rsid w:val="00BA4838"/>
    <w:rsid w:val="00BB7CDA"/>
    <w:rsid w:val="00BC26AD"/>
    <w:rsid w:val="00BC6667"/>
    <w:rsid w:val="00BD1E16"/>
    <w:rsid w:val="00BE07AE"/>
    <w:rsid w:val="00BE2E01"/>
    <w:rsid w:val="00C01D3E"/>
    <w:rsid w:val="00C128E8"/>
    <w:rsid w:val="00C152F9"/>
    <w:rsid w:val="00C23A67"/>
    <w:rsid w:val="00C24B34"/>
    <w:rsid w:val="00C25FDD"/>
    <w:rsid w:val="00C27273"/>
    <w:rsid w:val="00C33631"/>
    <w:rsid w:val="00C612C7"/>
    <w:rsid w:val="00C63516"/>
    <w:rsid w:val="00C64E32"/>
    <w:rsid w:val="00C67A42"/>
    <w:rsid w:val="00C67C92"/>
    <w:rsid w:val="00C7506D"/>
    <w:rsid w:val="00C77451"/>
    <w:rsid w:val="00C85CD3"/>
    <w:rsid w:val="00C91120"/>
    <w:rsid w:val="00CA4BF5"/>
    <w:rsid w:val="00CB08F6"/>
    <w:rsid w:val="00CB3B2E"/>
    <w:rsid w:val="00CB51BD"/>
    <w:rsid w:val="00CB59B4"/>
    <w:rsid w:val="00CC11E0"/>
    <w:rsid w:val="00CC4612"/>
    <w:rsid w:val="00CC6946"/>
    <w:rsid w:val="00CD0AFA"/>
    <w:rsid w:val="00CD5508"/>
    <w:rsid w:val="00CD6870"/>
    <w:rsid w:val="00CE1726"/>
    <w:rsid w:val="00CE4BBB"/>
    <w:rsid w:val="00CF301B"/>
    <w:rsid w:val="00D03583"/>
    <w:rsid w:val="00D12642"/>
    <w:rsid w:val="00D14F56"/>
    <w:rsid w:val="00D300F7"/>
    <w:rsid w:val="00D30BF6"/>
    <w:rsid w:val="00D30C07"/>
    <w:rsid w:val="00D3209E"/>
    <w:rsid w:val="00D466B8"/>
    <w:rsid w:val="00D4688E"/>
    <w:rsid w:val="00D46C9B"/>
    <w:rsid w:val="00D509C0"/>
    <w:rsid w:val="00D52732"/>
    <w:rsid w:val="00D7130C"/>
    <w:rsid w:val="00D74E3E"/>
    <w:rsid w:val="00D822CC"/>
    <w:rsid w:val="00D8243B"/>
    <w:rsid w:val="00D83C0A"/>
    <w:rsid w:val="00D85C87"/>
    <w:rsid w:val="00D902DF"/>
    <w:rsid w:val="00D940E0"/>
    <w:rsid w:val="00DA0911"/>
    <w:rsid w:val="00DA6CF5"/>
    <w:rsid w:val="00DA6E35"/>
    <w:rsid w:val="00DA72FA"/>
    <w:rsid w:val="00DB7D1E"/>
    <w:rsid w:val="00DD0409"/>
    <w:rsid w:val="00DD3662"/>
    <w:rsid w:val="00DE2E83"/>
    <w:rsid w:val="00DF06FF"/>
    <w:rsid w:val="00E01B62"/>
    <w:rsid w:val="00E0612A"/>
    <w:rsid w:val="00E15AB3"/>
    <w:rsid w:val="00E20FF9"/>
    <w:rsid w:val="00E2596B"/>
    <w:rsid w:val="00E30971"/>
    <w:rsid w:val="00E356BB"/>
    <w:rsid w:val="00E415C4"/>
    <w:rsid w:val="00E46459"/>
    <w:rsid w:val="00E51148"/>
    <w:rsid w:val="00E60F33"/>
    <w:rsid w:val="00E61AA7"/>
    <w:rsid w:val="00E80140"/>
    <w:rsid w:val="00E829A7"/>
    <w:rsid w:val="00E95FB5"/>
    <w:rsid w:val="00EA2284"/>
    <w:rsid w:val="00EB3359"/>
    <w:rsid w:val="00EC16B3"/>
    <w:rsid w:val="00EC5579"/>
    <w:rsid w:val="00ED0A59"/>
    <w:rsid w:val="00ED0D39"/>
    <w:rsid w:val="00EE024A"/>
    <w:rsid w:val="00EE1B71"/>
    <w:rsid w:val="00EE3BED"/>
    <w:rsid w:val="00EF2772"/>
    <w:rsid w:val="00EF516F"/>
    <w:rsid w:val="00F00AE5"/>
    <w:rsid w:val="00F10086"/>
    <w:rsid w:val="00F12E01"/>
    <w:rsid w:val="00F16642"/>
    <w:rsid w:val="00F23071"/>
    <w:rsid w:val="00F24AFC"/>
    <w:rsid w:val="00F273AD"/>
    <w:rsid w:val="00F32036"/>
    <w:rsid w:val="00F37B57"/>
    <w:rsid w:val="00F40B11"/>
    <w:rsid w:val="00F40D7A"/>
    <w:rsid w:val="00F52033"/>
    <w:rsid w:val="00F54A27"/>
    <w:rsid w:val="00F613EC"/>
    <w:rsid w:val="00F64376"/>
    <w:rsid w:val="00F76006"/>
    <w:rsid w:val="00F80E35"/>
    <w:rsid w:val="00F86B98"/>
    <w:rsid w:val="00F93881"/>
    <w:rsid w:val="00F9681F"/>
    <w:rsid w:val="00FA5396"/>
    <w:rsid w:val="00FB15AC"/>
    <w:rsid w:val="00FB66D9"/>
    <w:rsid w:val="00FB6C69"/>
    <w:rsid w:val="00FC7524"/>
    <w:rsid w:val="00FD4BA4"/>
    <w:rsid w:val="00FD56A4"/>
    <w:rsid w:val="00FE72DD"/>
    <w:rsid w:val="00FF041F"/>
    <w:rsid w:val="00FF2062"/>
    <w:rsid w:val="00FF7D66"/>
    <w:rsid w:val="15755982"/>
    <w:rsid w:val="21512288"/>
    <w:rsid w:val="76890E69"/>
    <w:rsid w:val="79994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A11D7"/>
  <w15:docId w15:val="{82C2C502-A0BB-40B4-8BA4-86035CE8C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3">
    <w:name w:val="heading 3"/>
    <w:basedOn w:val="a"/>
    <w:next w:val="a"/>
    <w:link w:val="30"/>
    <w:uiPriority w:val="9"/>
    <w:unhideWhenUsed/>
    <w:qFormat/>
    <w:pPr>
      <w:keepNext/>
      <w:keepLines/>
      <w:spacing w:before="120" w:after="120" w:line="415" w:lineRule="auto"/>
      <w:outlineLvl w:val="2"/>
    </w:pPr>
    <w:rPr>
      <w:rFonts w:eastAsia="华文仿宋"/>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rPr>
      <w:rFonts w:ascii="Times New Roman" w:eastAsia="宋体" w:hAnsi="Times New Roman" w:cs="Times New Roman"/>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Pr>
      <w:rFonts w:ascii="Times New Roman" w:eastAsia="宋体" w:hAnsi="Times New Roman" w:cs="Times New Roman"/>
      <w:sz w:val="24"/>
      <w:szCs w:val="24"/>
    </w:rPr>
  </w:style>
  <w:style w:type="paragraph" w:styleId="ac">
    <w:name w:val="annotation subject"/>
    <w:basedOn w:val="a3"/>
    <w:next w:val="a3"/>
    <w:link w:val="ad"/>
    <w:uiPriority w:val="99"/>
    <w:semiHidden/>
    <w:unhideWhenUsed/>
    <w:qFormat/>
    <w:rPr>
      <w:rFonts w:asciiTheme="minorHAnsi" w:eastAsiaTheme="minorEastAsia" w:hAnsiTheme="minorHAnsi" w:cstheme="minorBidi"/>
      <w:b/>
      <w:bCs/>
    </w:rPr>
  </w:style>
  <w:style w:type="character" w:styleId="ae">
    <w:name w:val="Hyperlink"/>
    <w:basedOn w:val="a0"/>
    <w:uiPriority w:val="99"/>
    <w:unhideWhenUsed/>
    <w:rPr>
      <w:color w:val="0563C1" w:themeColor="hyperlink"/>
      <w:u w:val="single"/>
    </w:rPr>
  </w:style>
  <w:style w:type="character" w:styleId="af">
    <w:name w:val="annotation reference"/>
    <w:basedOn w:val="a0"/>
    <w:qFormat/>
    <w:rPr>
      <w:sz w:val="21"/>
      <w:szCs w:val="21"/>
    </w:rPr>
  </w:style>
  <w:style w:type="character" w:customStyle="1" w:styleId="30">
    <w:name w:val="标题 3 字符"/>
    <w:basedOn w:val="a0"/>
    <w:link w:val="3"/>
    <w:uiPriority w:val="9"/>
    <w:rPr>
      <w:rFonts w:eastAsia="华文仿宋"/>
      <w:b/>
      <w:bCs/>
      <w:sz w:val="30"/>
      <w:szCs w:val="32"/>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4">
    <w:name w:val="批注文字 字符"/>
    <w:basedOn w:val="a0"/>
    <w:link w:val="a3"/>
    <w:uiPriority w:val="99"/>
    <w:qFormat/>
    <w:rPr>
      <w:rFonts w:ascii="Times New Roman" w:eastAsia="宋体" w:hAnsi="Times New Roman" w:cs="Times New Roman"/>
    </w:rPr>
  </w:style>
  <w:style w:type="character" w:customStyle="1" w:styleId="a6">
    <w:name w:val="批注框文本 字符"/>
    <w:basedOn w:val="a0"/>
    <w:link w:val="a5"/>
    <w:uiPriority w:val="99"/>
    <w:semiHidden/>
    <w:rPr>
      <w:sz w:val="18"/>
      <w:szCs w:val="18"/>
    </w:rPr>
  </w:style>
  <w:style w:type="character" w:customStyle="1" w:styleId="ad">
    <w:name w:val="批注主题 字符"/>
    <w:basedOn w:val="a4"/>
    <w:link w:val="ac"/>
    <w:uiPriority w:val="99"/>
    <w:semiHidden/>
    <w:rPr>
      <w:rFonts w:ascii="Times New Roman" w:eastAsia="宋体"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338</Words>
  <Characters>1933</Characters>
  <Application>Microsoft Office Word</Application>
  <DocSecurity>0</DocSecurity>
  <Lines>16</Lines>
  <Paragraphs>4</Paragraphs>
  <ScaleCrop>false</ScaleCrop>
  <Company>HP</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钢明 唐</cp:lastModifiedBy>
  <cp:revision>2</cp:revision>
  <cp:lastPrinted>2023-05-08T08:28:00Z</cp:lastPrinted>
  <dcterms:created xsi:type="dcterms:W3CDTF">2023-05-24T11:07:00Z</dcterms:created>
  <dcterms:modified xsi:type="dcterms:W3CDTF">2023-05-24T11:07:00Z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5F6E71F4C3224B7EBE439E77C50556DA</vt:lpwstr>
  </property>
</Properties>
</file>