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1"/>
        <w:ind w:left="117"/>
        <w:rPr>
          <w:rFonts w:ascii="Times New Roman" w:eastAsia="Times New Roman"/>
        </w:rPr>
      </w:pPr>
      <w:r>
        <w:rPr>
          <w:spacing w:val="-13"/>
          <w:w w:val="95"/>
        </w:rPr>
        <w:t xml:space="preserve">附件 </w:t>
      </w:r>
      <w:r>
        <w:rPr>
          <w:rFonts w:ascii="Times New Roman" w:eastAsia="Times New Roman"/>
          <w:w w:val="95"/>
        </w:rPr>
        <w:t>4</w:t>
      </w:r>
    </w:p>
    <w:p>
      <w:pPr>
        <w:pStyle w:val="2"/>
        <w:spacing w:before="10"/>
        <w:rPr>
          <w:rFonts w:ascii="Times New Roman"/>
          <w:sz w:val="44"/>
        </w:rPr>
      </w:pPr>
    </w:p>
    <w:p>
      <w:pPr>
        <w:spacing w:before="0" w:line="542" w:lineRule="exact"/>
        <w:ind w:left="283" w:right="0" w:firstLine="0"/>
        <w:jc w:val="left"/>
        <w:rPr>
          <w:sz w:val="44"/>
        </w:rPr>
      </w:pPr>
      <w:r>
        <w:rPr>
          <w:w w:val="95"/>
          <w:sz w:val="44"/>
        </w:rPr>
        <w:t>第十七届“振兴杯”全国青年职业技能大赛</w:t>
      </w:r>
    </w:p>
    <w:p>
      <w:pPr>
        <w:spacing w:before="14" w:line="220" w:lineRule="auto"/>
        <w:ind w:left="2263" w:right="2260" w:firstLine="439"/>
        <w:jc w:val="left"/>
        <w:rPr>
          <w:sz w:val="44"/>
        </w:rPr>
      </w:pPr>
      <w:r>
        <w:rPr>
          <w:sz w:val="44"/>
        </w:rPr>
        <w:t>——创新创效竞赛</w:t>
      </w:r>
      <w:r>
        <w:rPr>
          <w:spacing w:val="1"/>
          <w:sz w:val="44"/>
        </w:rPr>
        <w:t xml:space="preserve"> </w:t>
      </w:r>
      <w:r>
        <w:rPr>
          <w:spacing w:val="-1"/>
          <w:sz w:val="44"/>
        </w:rPr>
        <w:t>全国复赛作品编码规则</w:t>
      </w:r>
    </w:p>
    <w:p>
      <w:pPr>
        <w:pStyle w:val="2"/>
        <w:spacing w:before="5"/>
        <w:rPr>
          <w:sz w:val="4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本届大赛复赛作品编码以各省级组委会为单位，根据全国组委会制定的编码规则自行编写。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一、编码作品范围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各省级组委会通过选拔或遴选确定的申报全国复赛的作 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二、编码规则说明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作品编码是特征组合码，由 6 位数字和 1 位字母组成。排列顺序从左至右依次为：两位数字地址代码，一位组别字母代 码，两位竞赛类别码，两位数字顺序码组成。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（一）第 1、2 位两位数字代表省、直辖市地址，参考我国身份证首两位数字代码编码规则。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各地代码如下：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/>
        </w:rPr>
        <w:t xml:space="preserve">11 北京市；31 上海市；12 天津市；50 重庆市；23 黑龙江省；22 吉林省；21 辽宁省；32 江苏省；37 山东省；34 安徽省；13 河北省；41 河南省；42 湖北省；43 湖南省；36 江西省；61 陕西省；14 山西省；51 四川省；63 青海省；46 海南省；44 广东省；52 贵州省；33 浙江省；35 福建省；62 甘肃省；53 云南省；15 内蒙古自治区；64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"http://zhidao.baidu.com/search?word=%E5%AE%81%E5%A4%8F%E5%9B%9E%E6%97%8F%E8%87%AA%E6%B2%BB%E5%8C%BA&amp;fr=qb_search_exp&amp;ie=utf8" \h </w:instrText>
      </w:r>
      <w:r>
        <w:rPr>
          <w:rFonts w:hint="eastAsia"/>
        </w:rPr>
        <w:fldChar w:fldCharType="separate"/>
      </w:r>
      <w:r>
        <w:rPr>
          <w:rFonts w:hint="eastAsia"/>
        </w:rPr>
        <w:t>宁夏回族自治区</w:t>
      </w:r>
      <w:r>
        <w:rPr>
          <w:rFonts w:hint="eastAsia"/>
        </w:rPr>
        <w:fldChar w:fldCharType="end"/>
      </w:r>
      <w:r>
        <w:rPr>
          <w:rFonts w:hint="eastAsia"/>
        </w:rPr>
        <w:t xml:space="preserve">；65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"http://zhidao.baidu.com/search?word=%E6%96%B0%E7%96%86%E7%BB%B4%E5%90%BE%E5%B0%94%E8%87%AA%E6%B2%BB%E5%8C%BA&amp;fr=qb_search_exp&amp;ie=utf8" \h </w:instrText>
      </w:r>
      <w:r>
        <w:rPr>
          <w:rFonts w:hint="eastAsia"/>
        </w:rPr>
        <w:fldChar w:fldCharType="separate"/>
      </w:r>
      <w:r>
        <w:rPr>
          <w:rFonts w:hint="eastAsia"/>
        </w:rPr>
        <w:t>新疆维吾尔自治区</w:t>
      </w:r>
      <w:r>
        <w:rPr>
          <w:rFonts w:hint="eastAsia"/>
        </w:rPr>
        <w:fldChar w:fldCharType="end"/>
      </w:r>
      <w:r>
        <w:rPr>
          <w:rFonts w:hint="eastAsia"/>
        </w:rPr>
        <w:t>；66 新疆生产建设兵团（兵团未采用身份证首两位数字代码编码规则）；54 西藏自治区；45 广西壮族自治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"http://zhidao.baidu.com/search?word=%E5%B9%BF%E8%A5%BF%E5%A3%AE%E6%97%8F%E8%87%AA%E6%B2%BB%E5%8C%BA&amp;fr=qb_search_exp&amp;ie=utf8"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区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60" w:lineRule="auto"/>
        <w:textAlignment w:val="auto"/>
        <w:rPr>
          <w:rFonts w:hint="eastAsia"/>
        </w:rPr>
      </w:pPr>
      <w:r>
        <w:rPr>
          <w:rFonts w:hint="eastAsia"/>
        </w:rPr>
        <w:t>（二）第 3 位字母代表参赛组别，中职组为 Z，高职组为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60" w:lineRule="auto"/>
        <w:textAlignment w:val="auto"/>
        <w:rPr>
          <w:rFonts w:hint="eastAsia"/>
        </w:rPr>
      </w:pPr>
      <w:r>
        <w:rPr>
          <w:rFonts w:hint="eastAsia"/>
        </w:rPr>
        <w:t>G。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60" w:lineRule="auto"/>
        <w:textAlignment w:val="auto"/>
        <w:rPr>
          <w:rFonts w:hint="eastAsia"/>
        </w:rPr>
      </w:pPr>
      <w:r>
        <w:rPr>
          <w:rFonts w:hint="eastAsia"/>
        </w:rPr>
        <w:t>（三）第 4、5 位数字代表竞赛类别，其中技术革新类为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60" w:lineRule="auto"/>
        <w:textAlignment w:val="auto"/>
        <w:rPr>
          <w:rFonts w:hint="eastAsia"/>
        </w:rPr>
      </w:pPr>
      <w:r>
        <w:rPr>
          <w:rFonts w:hint="eastAsia"/>
        </w:rPr>
        <w:t>01，创意设计类为 02，管理创新类为 03。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60" w:lineRule="auto"/>
        <w:textAlignment w:val="auto"/>
        <w:rPr>
          <w:rFonts w:hint="eastAsia"/>
        </w:rPr>
      </w:pPr>
      <w:r>
        <w:rPr>
          <w:rFonts w:hint="eastAsia"/>
        </w:rPr>
        <w:t>（四）第 6、7 位数字代表作品在该地区所报复赛作品的排序，如 01、02、03 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60" w:lineRule="auto"/>
        <w:textAlignment w:val="auto"/>
        <w:rPr>
          <w:rFonts w:hint="eastAsia"/>
        </w:rPr>
      </w:pPr>
      <w:r>
        <w:rPr>
          <w:rFonts w:hint="eastAsia"/>
        </w:rPr>
        <w:t>三、作品编码示例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60" w:lineRule="auto"/>
        <w:textAlignment w:val="auto"/>
        <w:rPr>
          <w:rFonts w:hint="eastAsia"/>
        </w:rPr>
      </w:pPr>
      <w:r>
        <w:rPr>
          <w:rFonts w:hint="eastAsia"/>
        </w:rPr>
        <w:t>如北京市某中职学校技术革新竞赛作品，该作品在北京市上报作品排序为第6，其作品编码应为：11Z0106。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60" w:lineRule="auto"/>
        <w:textAlignment w:val="auto"/>
        <w:rPr>
          <w:rFonts w:hint="eastAsia"/>
        </w:rPr>
      </w:pPr>
    </w:p>
    <w:p>
      <w:bookmarkStart w:id="0" w:name="_GoBack"/>
      <w:bookmarkEnd w:id="0"/>
    </w:p>
    <w:sectPr>
      <w:pgSz w:w="11910" w:h="16840"/>
      <w:pgMar w:top="1480" w:right="1300" w:bottom="1300" w:left="1680" w:header="0" w:footer="11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3404D"/>
    <w:rsid w:val="1F33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2021-06-17T05:54:00Z</dcterms:created>
  <dc:creator>WPS_1565940759</dc:creator>
  <cp:lastModifiedBy>WPS_1565940759</cp:lastModifiedBy>
  <dcterms:modified xsi:type="dcterms:W3CDTF">2021-06-17T06:04:20Z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7FFB3D31285D451CBE5B5353EAFDA9AA</vt:lpwstr>
  </property>
</Properties>
</file>