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1B9" w:rsidRPr="00D151B9" w:rsidRDefault="00D151B9" w:rsidP="00D151B9">
      <w:pPr>
        <w:widowControl/>
        <w:spacing w:line="600" w:lineRule="atLeast"/>
        <w:jc w:val="center"/>
        <w:outlineLvl w:val="1"/>
        <w:rPr>
          <w:rFonts w:ascii="微软雅黑" w:eastAsia="微软雅黑" w:hAnsi="微软雅黑" w:cs="宋体"/>
          <w:b/>
          <w:bCs/>
          <w:color w:val="333333"/>
          <w:kern w:val="0"/>
          <w:sz w:val="33"/>
          <w:szCs w:val="33"/>
        </w:rPr>
      </w:pPr>
      <w:r w:rsidRPr="00D151B9">
        <w:rPr>
          <w:rFonts w:ascii="微软雅黑" w:eastAsia="微软雅黑" w:hAnsi="微软雅黑" w:cs="宋体" w:hint="eastAsia"/>
          <w:b/>
          <w:bCs/>
          <w:color w:val="333333"/>
          <w:kern w:val="0"/>
          <w:sz w:val="33"/>
          <w:szCs w:val="33"/>
        </w:rPr>
        <w:t>2018年广西哲学社会科学规划课题指南</w:t>
      </w:r>
    </w:p>
    <w:p w:rsidR="00D151B9" w:rsidRPr="00D151B9" w:rsidRDefault="00D151B9" w:rsidP="00D151B9">
      <w:pPr>
        <w:widowControl/>
        <w:spacing w:line="450" w:lineRule="atLeast"/>
        <w:jc w:val="center"/>
        <w:rPr>
          <w:rFonts w:ascii="微软雅黑" w:eastAsia="微软雅黑" w:hAnsi="微软雅黑" w:cs="宋体" w:hint="eastAsia"/>
          <w:color w:val="808080"/>
          <w:kern w:val="0"/>
          <w:sz w:val="18"/>
          <w:szCs w:val="18"/>
        </w:rPr>
      </w:pPr>
      <w:r w:rsidRPr="00D151B9">
        <w:rPr>
          <w:rFonts w:ascii="微软雅黑" w:eastAsia="微软雅黑" w:hAnsi="微软雅黑" w:cs="宋体" w:hint="eastAsia"/>
          <w:color w:val="808080"/>
          <w:kern w:val="0"/>
          <w:sz w:val="18"/>
          <w:szCs w:val="18"/>
        </w:rPr>
        <w:t>【时间：2018年05月04日 23:03】 【来源：自治区社科规划办】</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2018年广西哲学社会科学规划课题指南</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说  明</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xml:space="preserve">　　《2018年广西哲学社会科学规划课题指南》编制的指导思想是：高举中国特色社会主义伟大旗帜，以马克思列宁主义、毛泽东思想、邓小平理论、“三个代表”重要思想、科学发展观、习近平新时代中国特色社会主义思想为指导，深入学</w:t>
      </w:r>
      <w:proofErr w:type="gramStart"/>
      <w:r w:rsidRPr="00D151B9">
        <w:rPr>
          <w:rFonts w:ascii="宋体" w:eastAsia="宋体" w:hAnsi="宋体" w:cs="宋体" w:hint="eastAsia"/>
          <w:color w:val="000000"/>
          <w:kern w:val="0"/>
          <w:szCs w:val="21"/>
        </w:rPr>
        <w:t>习习近</w:t>
      </w:r>
      <w:proofErr w:type="gramEnd"/>
      <w:r w:rsidRPr="00D151B9">
        <w:rPr>
          <w:rFonts w:ascii="宋体" w:eastAsia="宋体" w:hAnsi="宋体" w:cs="宋体" w:hint="eastAsia"/>
          <w:color w:val="000000"/>
          <w:kern w:val="0"/>
          <w:szCs w:val="21"/>
        </w:rPr>
        <w:t>平总书记在哲学社会科学工作座谈会上和视察广西时的重要讲话精神，深入贯彻落实《中共中央关于加快构建中国特色哲学社会科学的意见》，贯彻落实自治区第十一次党代会精神，坚持解放思想、实事求是、与时俱进，坚持围绕中心、服务大局，坚持以人民为中心，坚持以重大现实问题为主攻方向，坚持基础研究和应用研究并重，推动广西哲学社会科学创新体系建设，为各级党委政府提高科学化决策水平提供智力支持。</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xml:space="preserve">　　《2018年广西哲学社会科学规划课题指南》用于指导2018年广西哲学社会科学规划各类课题的申报。</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center"/>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w:t>
      </w:r>
      <w:proofErr w:type="gramStart"/>
      <w:r w:rsidRPr="00D151B9">
        <w:rPr>
          <w:rFonts w:ascii="宋体" w:eastAsia="宋体" w:hAnsi="宋体" w:cs="宋体" w:hint="eastAsia"/>
          <w:b/>
          <w:bCs/>
          <w:color w:val="000000"/>
          <w:kern w:val="0"/>
          <w:szCs w:val="21"/>
        </w:rPr>
        <w:t>一</w:t>
      </w:r>
      <w:proofErr w:type="gramEnd"/>
      <w:r w:rsidRPr="00D151B9">
        <w:rPr>
          <w:rFonts w:ascii="宋体" w:eastAsia="宋体" w:hAnsi="宋体" w:cs="宋体" w:hint="eastAsia"/>
          <w:b/>
          <w:bCs/>
          <w:color w:val="000000"/>
          <w:kern w:val="0"/>
          <w:szCs w:val="21"/>
        </w:rPr>
        <w:t>)马克思列宁主义·科学社会主义</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1.习近平新时代中国特色社会主义思想的理论创新与当代价值研究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2.习近平新时代中国特色社会主义思想的科学内涵和实践意义研究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3.习近平新时代中国特色社会主义思想在民族地区的宣传教育研究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4.习近平新时代中国特色社会主义思想在广西的实践研究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5.推进马克思主义中国化时代化大众化研究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6.习近平总书记关于新时代意 识形态建设思想研究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7.习近平总书记关于网络意识形态安全思想研究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8.习近平总书记关于新时代高校思想政治工作思想研究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9.新时代高校思想政治教育改革创新研究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10.《共产党宣言》科学真理的当代价值研究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11.马克思主义中国化发展历程及历史经验研究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12.《资本论》当代价值研究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13.21世纪马克思主义基本问题研究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14.新时代中华民族共同理想信念培育研究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15.大学生社会主义核心价值观认同研究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16.广西改革开放40年的历程、成就和经验研究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17.新时代意识形态工作主导权、管理权和话语权建设研究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18.大数据在高校思想政治教育中的应用研究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19.改革开放40年社会意识形态引领的实践经验研究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20.当前社会思潮传播的新特点和有效引导研究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21.中国特色社会主义理论体系创新史研究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22.满足广西农民对美好精神文化生活需要的难点与对策研究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（二）党史·党建</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1.习近平总书记关于加强和规范党内政治生活思想研究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2.习近平新时代中国特色社会主义思想创立的历史考察</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3.习近平新时代中国特色社会主义思想中加强党的全面领导思想研究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4.习近平总书记关于加强和规范党内政治生活思想研究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5.中国共产党的初心和使命研究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6.十八大以来党和国家事业取得的历史性成就和发生的历史性变革研究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7.十八大以来全面从严治党和反腐败斗争实践经验研究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8.全面从严治党背景</w:t>
      </w:r>
      <w:proofErr w:type="gramStart"/>
      <w:r w:rsidRPr="00D151B9">
        <w:rPr>
          <w:rFonts w:ascii="宋体" w:eastAsia="宋体" w:hAnsi="宋体" w:cs="宋体" w:hint="eastAsia"/>
          <w:color w:val="000000"/>
          <w:kern w:val="0"/>
          <w:szCs w:val="21"/>
        </w:rPr>
        <w:t>下作风</w:t>
      </w:r>
      <w:proofErr w:type="gramEnd"/>
      <w:r w:rsidRPr="00D151B9">
        <w:rPr>
          <w:rFonts w:ascii="宋体" w:eastAsia="宋体" w:hAnsi="宋体" w:cs="宋体" w:hint="eastAsia"/>
          <w:color w:val="000000"/>
          <w:kern w:val="0"/>
          <w:szCs w:val="21"/>
        </w:rPr>
        <w:t>建设常态化、</w:t>
      </w:r>
      <w:proofErr w:type="gramStart"/>
      <w:r w:rsidRPr="00D151B9">
        <w:rPr>
          <w:rFonts w:ascii="宋体" w:eastAsia="宋体" w:hAnsi="宋体" w:cs="宋体" w:hint="eastAsia"/>
          <w:color w:val="000000"/>
          <w:kern w:val="0"/>
          <w:szCs w:val="21"/>
        </w:rPr>
        <w:t>长效化</w:t>
      </w:r>
      <w:proofErr w:type="gramEnd"/>
      <w:r w:rsidRPr="00D151B9">
        <w:rPr>
          <w:rFonts w:ascii="宋体" w:eastAsia="宋体" w:hAnsi="宋体" w:cs="宋体" w:hint="eastAsia"/>
          <w:color w:val="000000"/>
          <w:kern w:val="0"/>
          <w:szCs w:val="21"/>
        </w:rPr>
        <w:t>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9.十九大党章修正案的新变化、新特点研究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10.以政治建设为统领全面加强党的各方面建设研究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11.中国共产党执政能力建设研究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12.思想建党和制度治党同向发力研究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13.党内法规制度在新时代中国特色社会主义中的定位和作用研究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14.中国共产党反腐机制研究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15.中国共产党领导经济工作制度研究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16.改革开放40年党</w:t>
      </w:r>
      <w:proofErr w:type="gramStart"/>
      <w:r w:rsidRPr="00D151B9">
        <w:rPr>
          <w:rFonts w:ascii="宋体" w:eastAsia="宋体" w:hAnsi="宋体" w:cs="宋体" w:hint="eastAsia"/>
          <w:color w:val="000000"/>
          <w:kern w:val="0"/>
          <w:szCs w:val="21"/>
        </w:rPr>
        <w:t>管人才</w:t>
      </w:r>
      <w:proofErr w:type="gramEnd"/>
      <w:r w:rsidRPr="00D151B9">
        <w:rPr>
          <w:rFonts w:ascii="宋体" w:eastAsia="宋体" w:hAnsi="宋体" w:cs="宋体" w:hint="eastAsia"/>
          <w:color w:val="000000"/>
          <w:kern w:val="0"/>
          <w:szCs w:val="21"/>
        </w:rPr>
        <w:t>工作经验研究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17.改革开放专题史研究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18.广西红色文化遗产的传承、保护和利用研究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19.广西红色文化数字化传播的驱动机制与模式构建研究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20.湘江战役史料抢救性发掘整理与红色资源开发利用研究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21.推动广西高校基层党组织建设研究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22.广西红色旅游资源保护和开发利用研究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23.农村基层党组织作用研究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24.中共党史中的重大事件和重大决策研究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（三）哲学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1.习近平新时代中国特色社会主义思想哲学研究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2.弘扬中华优秀传统文化与增强文化自信关系研究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3.习近平人类命运共同体思想研究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4.习近平人民中心论思想研究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5.道家哲学的时间观念研究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6.“一带一路”建设的哲学研究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7.构建中国特色哲学社会科学研究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8.广西居民健康道德现状研究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9.广西新时代财产观研究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10.广西思想观念现状研究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11.哲学思维与广西发展战略研究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12.忧患意识与广西发展研究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（四）理论经济</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1.习近平新时代中国特色社会主义经济思想研究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2.习近平总书记关于反贫困与共同富裕思想研究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3.广西智慧型特色小镇建设研究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4.县域经济特色产业集聚研究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5.自治区成立60年来广西经济社会发展经验研究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6.广西地理标志产品开发与乡村振兴研究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7.抑制西部少数民族地区贫困农户返贫及可持续生计对策研究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8.广西经济转型中的政府与市场关系研究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9.生态经济协同发展下欠发达城镇绿地系统规划设计研究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10.广西北部湾富硒功能农业高质量发展机制与路径研究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11.改革开放40年的经济理论和历史经验研究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12.促进广西实体经济发展政策研究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13.广西城市化与城市治理研究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14.广西传统优势产业转型升级研究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15.加快发展广西生态经济对策研究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16.广西金融改革与发展研究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17.全球化对广西区域发展的影响</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18.广西城镇化与乡村振兴战略研究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19.广西实践新时代中国特色社会主义乡村振兴战略研究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20.广西科技创新路径研究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（五）应用经济</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1.新时代广西加快经济高质量发展路径研究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2.新时代加快广西文化产业发展的对策研究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3.新形势下广西加工贸易创新发展研究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4.新时代广西产业政策优化调整研究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5.广西支柱产业发展研究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6.广西金融创新研究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7.广西农产品品牌建设与支撑体系研究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8.广西城中村居民居住与就业的空间匹配问题研究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9.广西建立租购并举住房制度研究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10.广西旅游</w:t>
      </w:r>
      <w:proofErr w:type="gramStart"/>
      <w:r w:rsidRPr="00D151B9">
        <w:rPr>
          <w:rFonts w:ascii="宋体" w:eastAsia="宋体" w:hAnsi="宋体" w:cs="宋体" w:hint="eastAsia"/>
          <w:color w:val="000000"/>
          <w:kern w:val="0"/>
          <w:szCs w:val="21"/>
        </w:rPr>
        <w:t>型特色</w:t>
      </w:r>
      <w:proofErr w:type="gramEnd"/>
      <w:r w:rsidRPr="00D151B9">
        <w:rPr>
          <w:rFonts w:ascii="宋体" w:eastAsia="宋体" w:hAnsi="宋体" w:cs="宋体" w:hint="eastAsia"/>
          <w:color w:val="000000"/>
          <w:kern w:val="0"/>
          <w:szCs w:val="21"/>
        </w:rPr>
        <w:t>小镇建设研究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11.广西智慧农业构建研究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12.保障贫困户“搬得出、稳得住”的财政政策研究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13.广西城市住房价格的影响机理研究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14.广西产业扶贫项目的实施效果评估机理与实证检验研究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15.广西连锁品牌空间布局特征与业态发展研究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16.中国制造业服务化发展的动力机制与路径创新研究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17.培育壮大广西地方税源研究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18.东盟国家旅华市场拓展策略研究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19.广西高科技企业优化专利转化策略促进“走出去”绩效研究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20.新发展理念下的广西生态预算体系构建</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21.广西乡村振兴中公共产品供给模式研究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22.广西现代化农业经营体系建设研究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23.广西民族手工艺旅游产业化带动研究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24.少数民族原</w:t>
      </w:r>
      <w:proofErr w:type="gramStart"/>
      <w:r w:rsidRPr="00D151B9">
        <w:rPr>
          <w:rFonts w:ascii="宋体" w:eastAsia="宋体" w:hAnsi="宋体" w:cs="宋体" w:hint="eastAsia"/>
          <w:color w:val="000000"/>
          <w:kern w:val="0"/>
          <w:szCs w:val="21"/>
        </w:rPr>
        <w:t>真性在康养</w:t>
      </w:r>
      <w:proofErr w:type="gramEnd"/>
      <w:r w:rsidRPr="00D151B9">
        <w:rPr>
          <w:rFonts w:ascii="宋体" w:eastAsia="宋体" w:hAnsi="宋体" w:cs="宋体" w:hint="eastAsia"/>
          <w:color w:val="000000"/>
          <w:kern w:val="0"/>
          <w:szCs w:val="21"/>
        </w:rPr>
        <w:t>产业中的发展研究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25.广西旅游业发展空间格局的变化研究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26.广西乡村旅游发展影响因素与模式创新研究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27.广西壮锦产业化研究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28.广西资源型经济绿色发展机遇与挑战研究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29.广西县域电子商务生态体系培育及发展研究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30.北部湾生物质海岸生态资产现状及动态分析</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31.广西港口产业中政府市场关系研究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32.创新型城市建设路径研究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33.珠江—西江经济</w:t>
      </w:r>
      <w:proofErr w:type="gramStart"/>
      <w:r w:rsidRPr="00D151B9">
        <w:rPr>
          <w:rFonts w:ascii="宋体" w:eastAsia="宋体" w:hAnsi="宋体" w:cs="宋体" w:hint="eastAsia"/>
          <w:color w:val="000000"/>
          <w:kern w:val="0"/>
          <w:szCs w:val="21"/>
        </w:rPr>
        <w:t>带平衡</w:t>
      </w:r>
      <w:proofErr w:type="gramEnd"/>
      <w:r w:rsidRPr="00D151B9">
        <w:rPr>
          <w:rFonts w:ascii="宋体" w:eastAsia="宋体" w:hAnsi="宋体" w:cs="宋体" w:hint="eastAsia"/>
          <w:color w:val="000000"/>
          <w:kern w:val="0"/>
          <w:szCs w:val="21"/>
        </w:rPr>
        <w:t>发展问题研究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34.广西农产品电子商务研究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35.促进珠江—西江经济带绿色发展政策体系研究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36.珠江—西江经济带自然资源资产离任审计研究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37.广西乡村产业发展研究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38.中国—东盟跨境产业园区合作机制与对策研究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39.中国—东盟旅游市场一体化效应及影响机制研究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40.北部湾港口群与东盟国际航运通道联通研究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41.广西应对经济下行压力对策研究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42.广西实体经济质量提升对策研究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43.广西新兴资本市场发展对策研究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44.广西优势产业集群培育研究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45.广西向海经济发展战略研究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46.广西文化创意产业发展研究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47.进一步支持民营企业发展政策研究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48.建立城乡融合发展体制机制研究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49.广西新能源发展补贴政策研究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50.现代化金融监管体系研究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51.广西对外开放转型研究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52.缩小广西城乡收入分配差距研究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53.深化广西农村集体产权制度改革研究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54.广西参与“一带一路”建设研究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55.创新广西精准扶贫工作机制研究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56.广西跨境经济合作战略研究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57.广西产业“短板补齐”对策研究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58.广西区域发展战略整合研究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59.广西台商发展研究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60.广西乡村旅游发展过程中土地利用研究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61.广西财政扶持企业核心竞争力提升政策研究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62.扶贫资金绩效评价分析研究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63.领导干部任期绩效审计研究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64.中国－东盟跨境电商研究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65.广西扶持企业上市策略研究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66.广西文化扶贫长效机制构建研究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（六）统计学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1.不平衡不充分发展的统计测度研究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2.新经济统计制度方法研究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3.大数据背景下抽样推断新方法研究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4.大数据统计理论与方法问题研究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5.东盟国家产业结构比较统计研究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6.广西精准扶贫中人民群众满意度的统计测度方法研究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7.大数据背景下的精准扶贫模式创新路径</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8.SMA视角下的企业投资与去杠杆问题研究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lastRenderedPageBreak/>
        <w:t>（七）政治学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1.习近平新时代中国特色社会主义思想对我国政治学话语体系建构的指导意义研究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2.习近平总书记治国理政思想与新时代中国特色社会主义政治发展研究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3.习近平新时代中国特色社会主义思想对马克思主义政治学说的丰富和发展研究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4.习近平总书记关于深化政治体制改革思想研究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5.基于中国特色社会主义新时代社会主要矛盾变化的中国政治发展研究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6.中国特色社会主义民主的理论优势、制度优势和文化优势研究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7.新时代增强政治意识、大局意识、核心意识、看齐意识的政治机制创新研究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8.中国特色社会主义政治发展道路的历史、理论、实践逻辑研究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9.新时代</w:t>
      </w:r>
      <w:proofErr w:type="gramStart"/>
      <w:r w:rsidRPr="00D151B9">
        <w:rPr>
          <w:rFonts w:ascii="宋体" w:eastAsia="宋体" w:hAnsi="宋体" w:cs="宋体" w:hint="eastAsia"/>
          <w:color w:val="000000"/>
          <w:kern w:val="0"/>
          <w:szCs w:val="21"/>
        </w:rPr>
        <w:t>深化桂台青年</w:t>
      </w:r>
      <w:proofErr w:type="gramEnd"/>
      <w:r w:rsidRPr="00D151B9">
        <w:rPr>
          <w:rFonts w:ascii="宋体" w:eastAsia="宋体" w:hAnsi="宋体" w:cs="宋体" w:hint="eastAsia"/>
          <w:color w:val="000000"/>
          <w:kern w:val="0"/>
          <w:szCs w:val="21"/>
        </w:rPr>
        <w:t>交流的对策研究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10.发展积极健康的党内政治文化的政治途径研究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11.当代中国政治核心价值的理论研究与实证分析</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12.党和国家机构改革的制度分析</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13.中国特色政治体制的比较优势研究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14.中国道路对世界的影响与价值</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15.规范党内政治生活的方法和途径研究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16.县级政府绩效治理与财政扶贫资金的绩效改进</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17.中国传统文化与思想政治教育相融合的价值</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18.民族区域自治制度的特色优势及其在广西的成功实践研究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19.建立扶贫工作绩效的社会监督机制研究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20.民族地区深入开展国防教育创新研究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21.广西开放发展的地缘政治意蕴</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（八）法学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1.习近平总书记法治思想研究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2.中国特色社会主义法治理论体系的建构研究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3.创新中国特色社会主义法学话语体系的理论路径研究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4.新时代中国特色社会主义法治思想研究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5.新时代依宪治国理论与实践研究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6.农村集体土地改革的法律问题研究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7.城市养老金融服务的法律风险及规制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8.习惯法审美与西南少数民族和谐社会生成机理研究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9.广西水污染防治的法治保障研究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10.海洋强国战略下海法通识教育研究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11.中国与东盟各国的法律文化比较研究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12.深化审判委员会制度改革探究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13.法治社会建设的落实机制研究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14.宗教工作法治化研究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15.新时代金融风险与监管法律问题研究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16.农村集体经济组织成员资格的取得与丧失研究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17.实施网络强国战略的法律问题研究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18.我区司法信息化的现状与法治研究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19.对监察委员会的外部监督体系研究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20.司法改革与未成年人司法制度完善研究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21.农村土地法律制度研究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22.网络环境民事权利保护研究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23.共享经济的民法问题研究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24.电子商务经营模式的合法性研究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25.生态文明体制改革法律问题研究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26.公共事件防控法律机制研究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27.构建立体化社会治安防控体系研究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28.健全自治、法治、德治的治理体系途径研究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29.防范化解重大风险的法律机制研究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30.打造共建共治共享社会治理格局研究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31.广西“两个建成”法治保障研究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32.司法责任制改革研究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33.知识产权发展战略与法律保障制度研究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34.完善生态环境监管体制研究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35.推进基层法治政府建设及对策研究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36.共享经济的法律规制研究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37.绿色发展理念下的金融法律制度创新研究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38.国家与投资者争端解决机制研究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39.网络安全的法律保障研究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40.</w:t>
      </w:r>
      <w:proofErr w:type="gramStart"/>
      <w:r w:rsidRPr="00D151B9">
        <w:rPr>
          <w:rFonts w:ascii="宋体" w:eastAsia="宋体" w:hAnsi="宋体" w:cs="宋体" w:hint="eastAsia"/>
          <w:color w:val="000000"/>
          <w:kern w:val="0"/>
          <w:szCs w:val="21"/>
        </w:rPr>
        <w:t>涉众型金融</w:t>
      </w:r>
      <w:proofErr w:type="gramEnd"/>
      <w:r w:rsidRPr="00D151B9">
        <w:rPr>
          <w:rFonts w:ascii="宋体" w:eastAsia="宋体" w:hAnsi="宋体" w:cs="宋体" w:hint="eastAsia"/>
          <w:color w:val="000000"/>
          <w:kern w:val="0"/>
          <w:szCs w:val="21"/>
        </w:rPr>
        <w:t>犯罪的预防机制研究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41.深化监察体制改革的研究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42.预防职务违法和职务犯罪研究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43.群众身边腐败和作风问题治理研究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44.新时代国家监察制度及其有效运行机制建设研究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45.以人民为中心的发展思想在法治建设中的实践研究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46.全面落实司法责任制研究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47.新时代推进政法工作现代化的路径研究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48.法学基础理论与前沿问题研究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（九）社会学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1.新时代中国少数民族地区的“弱有所扶”制度建设研究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2.新时代广西乡村经济振兴与乡</w:t>
      </w:r>
      <w:proofErr w:type="gramStart"/>
      <w:r w:rsidRPr="00D151B9">
        <w:rPr>
          <w:rFonts w:ascii="宋体" w:eastAsia="宋体" w:hAnsi="宋体" w:cs="宋体" w:hint="eastAsia"/>
          <w:color w:val="000000"/>
          <w:kern w:val="0"/>
          <w:szCs w:val="21"/>
        </w:rPr>
        <w:t>风文明</w:t>
      </w:r>
      <w:proofErr w:type="gramEnd"/>
      <w:r w:rsidRPr="00D151B9">
        <w:rPr>
          <w:rFonts w:ascii="宋体" w:eastAsia="宋体" w:hAnsi="宋体" w:cs="宋体" w:hint="eastAsia"/>
          <w:color w:val="000000"/>
          <w:kern w:val="0"/>
          <w:szCs w:val="21"/>
        </w:rPr>
        <w:t>建设协同发展研究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3.“一带一路”沿线城市发展模式比较研究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4.“一带一路”沿线国家比较社会学研究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5.广西绿色发展实践研究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6.青少年禁毒宣传预防教育机制创新研究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7.广西城镇规划策略研究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8.新时代广西城市形象品牌塑造研究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9.广西民族地区景观营建对乡村文化保护与传承的机制与路径研究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10.广西民俗禁忌中的神圣价值观及其对决策行为的影响</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11.广西养生长寿产业发展研究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12.贫困理论、反贫困经验与评估的社会学研究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13.农村精准扶贫可持续性的条件、体制和机制研究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14.农村土地制度改革与乡村社会治理研究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15.新时代中国共产党的社会治理方略研究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16.民族地区社会治理研究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17.广西精准扶贫工作研究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18.广西的基层民主建设研究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19.广西社会治理研究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20.新时代广西城乡的文化消费研究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21.新时代广西城乡的社会组织发展研究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22.新时代广西城乡社区的基层治理研究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23.新时代广西农村新乡贤文化研究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（十）人口学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1.新时代广西少数民族人口与少数民族地区发展研究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2.广西跨境人口流动研究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3.人口统计调查方法创新研究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4.当代广西人口婚姻模式及变动趋势研究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5.广西性别比失衡地区青年婚姻问题研究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6.广西实施乡村振兴战略与农村劳动力转移就业研究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7.广西深度贫困地区人口发展与精准脱贫研究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8.广西北部湾经济区城市体系建设与人口聚集研究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9.广西生育水平变动趋势与生育政策研究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10.广西实施乡村振兴战略的人口政策研究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11.广西流动人口管理服务创新研究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12.广西社会化养老服务资源整合与优化配置研究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13.广西困境儿童关爱保护机制研究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（十一）民族问题研究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1.广西民族文化产业发展研究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2.广西民族文化强区建设研究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3.持续建设民族团结进步模范区研究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4.自治区成立60周年民族团结进步经验研究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5.“四个自信”与坚持和完善民族区域自治制度研究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6.改革开放40周年的民族工作研究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7.改革开放40周年中国民族理论的发展研究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8.乡村振兴战略与少数民族特色村寨建设研究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9.广西民族村寨特色旅游发展研究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10.广西多元民族文化交融的教育路径探索</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11.北部湾的民族文化资源开发研究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12.民族音乐与族群文化分析</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13.民族传统服装设计研究与应用</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14.广西民族文化发展对策研究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15.广西民族音乐发展活态研究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16.广西民族服饰技艺传承保护效果评价研究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17.人工智能在广西壮族音乐发展的创新传承研究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18.民族地区旅游开发研究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19.广西民族音乐文化发展研究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20.民族文化资源开发与广西乡村振兴研究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21.讲好广西故事与广西民族文化传播神话</w:t>
      </w:r>
      <w:proofErr w:type="gramStart"/>
      <w:r w:rsidRPr="00D151B9">
        <w:rPr>
          <w:rFonts w:ascii="宋体" w:eastAsia="宋体" w:hAnsi="宋体" w:cs="宋体" w:hint="eastAsia"/>
          <w:color w:val="000000"/>
          <w:kern w:val="0"/>
          <w:szCs w:val="21"/>
        </w:rPr>
        <w:t>故事绘本研究</w:t>
      </w:r>
      <w:proofErr w:type="gramEnd"/>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22.广西民族手工艺发展研究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23.广西民族服饰文化传承与创新研究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24.岭南民间工艺的商业传统研究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25.广西少数民族纪实摄影及其理论的建构研究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26.广西民族手工艺与现代设计的融合研究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27.民族地区传统工艺与文化生态研究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28.广西民族干栏民居的生态化建设研究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29.广西少数民族传统文化符号元素的现代演绎研究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30.广西民族地区乡村文化振兴研究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31.民族音乐传承与创新研究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32.广西少数民族村寨返贫预警机制和防返贫对策研究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33.旅游警务管理模式创新研究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34.广西民族特色旅游文化创意产品开发研究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35.发展不平衡不充分与西部地区全面建成小康社会研究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36.少数民族特需产品与非物质文化保护研究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37.广西</w:t>
      </w:r>
      <w:proofErr w:type="gramStart"/>
      <w:r w:rsidRPr="00D151B9">
        <w:rPr>
          <w:rFonts w:ascii="宋体" w:eastAsia="宋体" w:hAnsi="宋体" w:cs="宋体" w:hint="eastAsia"/>
          <w:color w:val="000000"/>
          <w:kern w:val="0"/>
          <w:szCs w:val="21"/>
        </w:rPr>
        <w:t>壮语</w:t>
      </w:r>
      <w:proofErr w:type="gramEnd"/>
      <w:r w:rsidRPr="00D151B9">
        <w:rPr>
          <w:rFonts w:ascii="宋体" w:eastAsia="宋体" w:hAnsi="宋体" w:cs="宋体" w:hint="eastAsia"/>
          <w:color w:val="000000"/>
          <w:kern w:val="0"/>
          <w:szCs w:val="21"/>
        </w:rPr>
        <w:t>地名常见对音汉字的规范字推介</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38.广西民族节日文化传承与发展研究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（十二）国际问题研究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1.习近平新时代中国特色社会主义思想对东盟的影响研究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2.新时代广西推进“一带一路”人文交流机制研究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3.中国—东盟合作的热点难点问题研究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4.人类命运共同体建设研究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5.中国与东盟邻国关系中的不稳定性问题研究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6.中国东盟战略信任网络建设研究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7.中国东盟合作中的民心相通举措研究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8.广西对外援助与国际援助体系创新研究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9.“一带一路”框架下的“南向通道”建设研究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10.“一带一路”与“两廊一圈”对接机制研究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11.广西与越南北方四省合作机制研究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12.人民币国际化与面向东盟的金融开放门户建设研究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13.广西金融机构走出</w:t>
      </w:r>
      <w:proofErr w:type="gramStart"/>
      <w:r w:rsidRPr="00D151B9">
        <w:rPr>
          <w:rFonts w:ascii="宋体" w:eastAsia="宋体" w:hAnsi="宋体" w:cs="宋体" w:hint="eastAsia"/>
          <w:color w:val="000000"/>
          <w:kern w:val="0"/>
          <w:szCs w:val="21"/>
        </w:rPr>
        <w:t>去战略</w:t>
      </w:r>
      <w:proofErr w:type="gramEnd"/>
      <w:r w:rsidRPr="00D151B9">
        <w:rPr>
          <w:rFonts w:ascii="宋体" w:eastAsia="宋体" w:hAnsi="宋体" w:cs="宋体" w:hint="eastAsia"/>
          <w:color w:val="000000"/>
          <w:kern w:val="0"/>
          <w:szCs w:val="21"/>
        </w:rPr>
        <w:t>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（十三）中国历史、世界历史</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1.新时代史学理论创新研究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2.“海上丝绸之路”与广西沿海地区历史文化研究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3.新中国广西重大历史事件口述历史研究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4.广西民族区域自治制度史研究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5.广西海洋渔业发展史研究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6.桂台、桂港、</w:t>
      </w:r>
      <w:proofErr w:type="gramStart"/>
      <w:r w:rsidRPr="00D151B9">
        <w:rPr>
          <w:rFonts w:ascii="宋体" w:eastAsia="宋体" w:hAnsi="宋体" w:cs="宋体" w:hint="eastAsia"/>
          <w:color w:val="000000"/>
          <w:kern w:val="0"/>
          <w:szCs w:val="21"/>
        </w:rPr>
        <w:t>桂澳交流</w:t>
      </w:r>
      <w:proofErr w:type="gramEnd"/>
      <w:r w:rsidRPr="00D151B9">
        <w:rPr>
          <w:rFonts w:ascii="宋体" w:eastAsia="宋体" w:hAnsi="宋体" w:cs="宋体" w:hint="eastAsia"/>
          <w:color w:val="000000"/>
          <w:kern w:val="0"/>
          <w:szCs w:val="21"/>
        </w:rPr>
        <w:t>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7.广西民间外交史研究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8.广西边疆治理与边海防建设史研究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9.广西城镇发展史研究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10.广西西江流域文化与乡土历史研究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11.广西生态史文献汇编及研究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12.广西历代科举制度及教育史研究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13.广西特色体育文化史研究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14.广西特色民族文化研究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15.广西红色文献汇编及研究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16.广西侨乡文化与华侨历史研究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17.广西老字号企业史研究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18.广西对外开放历史研究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19.广西电影史研究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20.广西文学艺术史研究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21.改革开放以来中资企业东盟国家的发展史</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22.中国国家形象在东盟各国的演变</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23.东盟国家民族主义研究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（十四）考古学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1.广西重要考古遗址发掘资料的整理与研究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2.广西旧石器时代早期遗存与人类起源研究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3.大石铲文化研究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4.骆越文化的考古研究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5.古代海上丝绸之路的考古研究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6.广西出土铜鼓的考古研究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7.广西左江流域崖壁画的保护技术研究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8.广西乡村文物的保护机制研究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（十五）宗教学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1.广西少数民族多元宗教信仰的现代价值研究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2.广西骆越宗教文化研究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3.广西少数民族宗教文献整理研究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4.广西农村宗教活动现状研究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5.广西少数民族宗教的历史与现状研究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6.广西宗教工作理论与实践研究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7.广西城市民族宗教工作研究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8.广西城市宗教文化遗产保护研究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9.广西宗教文化旅游研究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10.广西边境民族地区宗教问题研究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11.广西老年人宗教信仰现状研究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12.广西寺庙文化调查研究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13.广西籍僧人</w:t>
      </w:r>
      <w:proofErr w:type="gramStart"/>
      <w:r w:rsidRPr="00D151B9">
        <w:rPr>
          <w:rFonts w:ascii="宋体" w:eastAsia="宋体" w:hAnsi="宋体" w:cs="宋体" w:hint="eastAsia"/>
          <w:color w:val="000000"/>
          <w:kern w:val="0"/>
          <w:szCs w:val="21"/>
        </w:rPr>
        <w:t>契嵩</w:t>
      </w:r>
      <w:proofErr w:type="gramEnd"/>
      <w:r w:rsidRPr="00D151B9">
        <w:rPr>
          <w:rFonts w:ascii="宋体" w:eastAsia="宋体" w:hAnsi="宋体" w:cs="宋体" w:hint="eastAsia"/>
          <w:color w:val="000000"/>
          <w:kern w:val="0"/>
          <w:szCs w:val="21"/>
        </w:rPr>
        <w:t>禅籍文献整理研究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（十六）中国文学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1.广西杂技的民族传承与文化传播</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w:t>
      </w:r>
      <w:proofErr w:type="gramStart"/>
      <w:r w:rsidRPr="00D151B9">
        <w:rPr>
          <w:rFonts w:ascii="宋体" w:eastAsia="宋体" w:hAnsi="宋体" w:cs="宋体" w:hint="eastAsia"/>
          <w:color w:val="000000"/>
          <w:kern w:val="0"/>
          <w:szCs w:val="21"/>
        </w:rPr>
        <w:t>贬桂唐宋</w:t>
      </w:r>
      <w:proofErr w:type="gramEnd"/>
      <w:r w:rsidRPr="00D151B9">
        <w:rPr>
          <w:rFonts w:ascii="宋体" w:eastAsia="宋体" w:hAnsi="宋体" w:cs="宋体" w:hint="eastAsia"/>
          <w:color w:val="000000"/>
          <w:kern w:val="0"/>
          <w:szCs w:val="21"/>
        </w:rPr>
        <w:t>文人文学研究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3.抗战时期广西民间歌谣传播生态研究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4.刘宋诗风演变研究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5.广西网络文学发展与广西文化传播研究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6.汉唐时期广西文学与文献研究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7.广西家风与家族文学研究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8.广西文学文献的整理与研究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9.广西廉政文化与文学文献的整理与研究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10.黄绍竑词作整理与研究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（十七）外国文学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1.外国文学经典作品研究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2.广西戏曲与西方戏剧交流互动研究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3.20世纪广西作家与世界文学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4.东南亚儿童文学研究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5.海外华人文学研究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6.东方文艺美学范畴与国别文学研究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7.中外文论与文学批评实践问题</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8.当代西方文学理论及其中国化问题研究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9.外国文学中的重要流派与代表作家作品研究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10.外国文学的中国现象研究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11.文化混杂与散居族裔文学的跨界研究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12.东南亚国别文学研究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13.中国与东南亚（东亚）文学关系研究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14.中国文学海外传播、翻译研究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15.东南亚华文文学研究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16.外国文学在中国的传播、翻译研究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17.中国与东盟各国文学交流与比较研究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18.中国文学作品在东盟国家流传与影响研究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19.中国—东盟民间文学比较研究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20.东盟文学中汉文化元素研究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21.海外华裔英语文学中的中国文化意象研究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22.东盟各国重要作家与作品研究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23.东盟国家华文文学作品研究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24.中国与东盟各国文学交流与比较研究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（十八）语言学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1.中国影视作品在汉语国际推广中的文化意义研究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2.“一带一路”背景下广西语言服务研究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3.广西石刻语言研究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4.智能时代广西多语认知习得理论体系研究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5.广西汉语方言的生成语言学研究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6.大数据时代广西非物质文化遗产外宣翻译研究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7.东盟外</w:t>
      </w:r>
      <w:proofErr w:type="gramStart"/>
      <w:r w:rsidRPr="00D151B9">
        <w:rPr>
          <w:rFonts w:ascii="宋体" w:eastAsia="宋体" w:hAnsi="宋体" w:cs="宋体" w:hint="eastAsia"/>
          <w:color w:val="000000"/>
          <w:kern w:val="0"/>
          <w:szCs w:val="21"/>
        </w:rPr>
        <w:t>宣材料</w:t>
      </w:r>
      <w:proofErr w:type="gramEnd"/>
      <w:r w:rsidRPr="00D151B9">
        <w:rPr>
          <w:rFonts w:ascii="宋体" w:eastAsia="宋体" w:hAnsi="宋体" w:cs="宋体" w:hint="eastAsia"/>
          <w:color w:val="000000"/>
          <w:kern w:val="0"/>
          <w:szCs w:val="21"/>
        </w:rPr>
        <w:t>的英译与国家形象建构研究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8.语言服务广西精准扶贫研究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9.国际贸易中商务英语词汇应用技巧研究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10.大学外语教学与母语文化认同研究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11.广西跨境语言研究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12.广西少数民族语言类型学研究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（十九）新闻学与传播学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1.广西旅游景观的数字化传播与可持续发展研究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2.广西少数民族织染</w:t>
      </w:r>
      <w:proofErr w:type="gramStart"/>
      <w:r w:rsidRPr="00D151B9">
        <w:rPr>
          <w:rFonts w:ascii="宋体" w:eastAsia="宋体" w:hAnsi="宋体" w:cs="宋体" w:hint="eastAsia"/>
          <w:color w:val="000000"/>
          <w:kern w:val="0"/>
          <w:szCs w:val="21"/>
        </w:rPr>
        <w:t>绣文化</w:t>
      </w:r>
      <w:proofErr w:type="gramEnd"/>
      <w:r w:rsidRPr="00D151B9">
        <w:rPr>
          <w:rFonts w:ascii="宋体" w:eastAsia="宋体" w:hAnsi="宋体" w:cs="宋体" w:hint="eastAsia"/>
          <w:color w:val="000000"/>
          <w:kern w:val="0"/>
          <w:szCs w:val="21"/>
        </w:rPr>
        <w:t>传播路径研究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3.博物馆文物展览与保护方式研究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4.中国—东盟艺术交流研究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5.广西少数民族地区受众的媒介使用与国家认同研究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6.广西文化艺术类汉字审美表达效果研究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7.智能手机对广西县城居民生活方式的影响研究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8.左右江革命根据地的舆论</w:t>
      </w:r>
      <w:proofErr w:type="gramStart"/>
      <w:r w:rsidRPr="00D151B9">
        <w:rPr>
          <w:rFonts w:ascii="宋体" w:eastAsia="宋体" w:hAnsi="宋体" w:cs="宋体" w:hint="eastAsia"/>
          <w:color w:val="000000"/>
          <w:kern w:val="0"/>
          <w:szCs w:val="21"/>
        </w:rPr>
        <w:t>宣传史及其</w:t>
      </w:r>
      <w:proofErr w:type="gramEnd"/>
      <w:r w:rsidRPr="00D151B9">
        <w:rPr>
          <w:rFonts w:ascii="宋体" w:eastAsia="宋体" w:hAnsi="宋体" w:cs="宋体" w:hint="eastAsia"/>
          <w:color w:val="000000"/>
          <w:kern w:val="0"/>
          <w:szCs w:val="21"/>
        </w:rPr>
        <w:t>当代价值研究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9.美国影视</w:t>
      </w:r>
      <w:proofErr w:type="gramStart"/>
      <w:r w:rsidRPr="00D151B9">
        <w:rPr>
          <w:rFonts w:ascii="宋体" w:eastAsia="宋体" w:hAnsi="宋体" w:cs="宋体" w:hint="eastAsia"/>
          <w:color w:val="000000"/>
          <w:kern w:val="0"/>
          <w:szCs w:val="21"/>
        </w:rPr>
        <w:t>剧文化外宣模式</w:t>
      </w:r>
      <w:proofErr w:type="gramEnd"/>
      <w:r w:rsidRPr="00D151B9">
        <w:rPr>
          <w:rFonts w:ascii="宋体" w:eastAsia="宋体" w:hAnsi="宋体" w:cs="宋体" w:hint="eastAsia"/>
          <w:color w:val="000000"/>
          <w:kern w:val="0"/>
          <w:szCs w:val="21"/>
        </w:rPr>
        <w:t>对广西壮乡文化外宣的启示</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10.新时代民族地区大众传媒的传播力、影响力、公信力研究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11.新时代广西对外传播能力建设研究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12.新时代广西生态传播与危机治理研究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13.乡村振兴战略背景下广西“三农传播”研究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14.广西出版产业核心竞争力研究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15.“壮族三月三”节庆文化传播影响力研究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16.视/听觉符号与民族认同关系研究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17.广西乡村影像的本土化表达与跨文化传播研究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18.广西侨乡文化海外传播研究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19.广西媒体财经新闻报道研究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20.新时代宣传片与广西城市形象重构研究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21.新时代健康传播与广西民众健康意识提升策略研究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22.北部湾城市群形象传播竞争力研究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（二十）图书馆·情报与文献学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1.图书馆服务创新研究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2.广西旧方志所载诗文辑录、整理与研究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3.广西大学生在儿童阅读推广中的定位与作用研究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4.广西乡村图书馆发展研究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5.广西图书馆与书店协同发展研究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6.广西少儿图书馆发展研究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7.广西数字阅读推广研究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（二十一）体育学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1.新时代下广西体育产业发展的动力与机制研究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2.精准扶贫与广西农村休闲体育产业发展研究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3.广西乡村休闲体育旅游多元化发展研究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4.广西青少年学生体质健康促进的政策研究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5.广西少数民族地区传统体育文化资源开发与振兴乡村经济研究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6.广西社会体育组织改革研究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7.广西构建“一轴三沿”体育产业空间发展新格局研究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8.健康广西2030战略下广西青少年体育活动促进实施策略研究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9.广西与东盟国家体育+健康产业区域合作途径研究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10.乡村振兴战略下的体育旅游发展模式和途径研究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11.应对老龄化社会的社区“体医结合”公共健康服务体系构建</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12.广西自行车旅游发展及产业带动辐射作用研究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13.广西体育特色小镇建设路径及发展模式研究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14.广西大型体育赛事综合效益研究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15.新时期广西体育强区战略研究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16.广西全民健身与全民健康深度融合机制研究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17.广西体育产业与相关产业融合发展研究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18.广西体育产业人才培养体系研究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19.广西体育科技共享平台构建</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20.体育产业投融资与资本市场合作机制研究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21.广西体育向社会开放的政策研究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22.广西体育后备人才培养机制研究</w:t>
      </w:r>
    </w:p>
    <w:p w:rsidR="00D151B9" w:rsidRPr="00D151B9" w:rsidRDefault="00D151B9" w:rsidP="00D151B9">
      <w:pPr>
        <w:widowControl/>
        <w:spacing w:line="450" w:lineRule="atLeast"/>
        <w:ind w:left="420"/>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 </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b/>
          <w:bCs/>
          <w:color w:val="000000"/>
          <w:kern w:val="0"/>
          <w:szCs w:val="21"/>
        </w:rPr>
        <w:t>（二十二）管理学</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1.广西小</w:t>
      </w:r>
      <w:proofErr w:type="gramStart"/>
      <w:r w:rsidRPr="00D151B9">
        <w:rPr>
          <w:rFonts w:ascii="宋体" w:eastAsia="宋体" w:hAnsi="宋体" w:cs="宋体" w:hint="eastAsia"/>
          <w:color w:val="000000"/>
          <w:kern w:val="0"/>
          <w:szCs w:val="21"/>
        </w:rPr>
        <w:t>微企业</w:t>
      </w:r>
      <w:proofErr w:type="gramEnd"/>
      <w:r w:rsidRPr="00D151B9">
        <w:rPr>
          <w:rFonts w:ascii="宋体" w:eastAsia="宋体" w:hAnsi="宋体" w:cs="宋体" w:hint="eastAsia"/>
          <w:color w:val="000000"/>
          <w:kern w:val="0"/>
          <w:szCs w:val="21"/>
        </w:rPr>
        <w:t>人力资源管理共享模式及实现路径研究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2.广西战略性新兴产业与人力资源协同发展研究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3.广西大学生双创生态系统的多因素分析与研究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4.广西贫困地区创业联盟联合创新机制研究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5.提高贫困地区公共服务水平的公共政策研究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6.广西政府委托购买居家养老服务模式研究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7.广西乡村民宿提升策略研究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8.广西体育旅游发展机理与效应研究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9.健康旅游目的地吸引力研究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10.全国</w:t>
      </w:r>
      <w:proofErr w:type="gramStart"/>
      <w:r w:rsidRPr="00D151B9">
        <w:rPr>
          <w:rFonts w:ascii="宋体" w:eastAsia="宋体" w:hAnsi="宋体" w:cs="宋体" w:hint="eastAsia"/>
          <w:color w:val="000000"/>
          <w:kern w:val="0"/>
          <w:szCs w:val="21"/>
        </w:rPr>
        <w:t>碳市场</w:t>
      </w:r>
      <w:proofErr w:type="gramEnd"/>
      <w:r w:rsidRPr="00D151B9">
        <w:rPr>
          <w:rFonts w:ascii="宋体" w:eastAsia="宋体" w:hAnsi="宋体" w:cs="宋体" w:hint="eastAsia"/>
          <w:color w:val="000000"/>
          <w:kern w:val="0"/>
          <w:szCs w:val="21"/>
        </w:rPr>
        <w:t>环境下广西应对策略和区域配额分配方案研究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11.广西易地扶贫搬迁后续产业就业发展对策研究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12.广西房地产市场预警预报系统架构及风险治理对策研究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13.广西农产品地理标志空间格局及其影响因素研究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lastRenderedPageBreak/>
        <w:t>14.深化广西供给侧结构性改革研究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15.资产评估新业务研究与实践</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16.广西资产评估服务质量提升研究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17.广西新型城镇化发展研究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18.广西基层青年人才隐性流失情况与对策研究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19.乡村振兴战略下广西农机购置补贴政策体系研究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20.后补贴时代广西新能源汽车推广应用政策研究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21.广西智能制造发展的模式、路径与对策研究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22.广西对外投资企业的社会责任研究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23.电子商务平台动态定价策略研究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24.广西制造业与互联网新经济融合发展的产业运行模式创新研究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25.农产品融资策略研究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26.广西地方民族文化安全研究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27.</w:t>
      </w:r>
      <w:proofErr w:type="gramStart"/>
      <w:r w:rsidRPr="00D151B9">
        <w:rPr>
          <w:rFonts w:ascii="宋体" w:eastAsia="宋体" w:hAnsi="宋体" w:cs="宋体" w:hint="eastAsia"/>
          <w:color w:val="000000"/>
          <w:kern w:val="0"/>
          <w:szCs w:val="21"/>
        </w:rPr>
        <w:t>广西康养旅游</w:t>
      </w:r>
      <w:proofErr w:type="gramEnd"/>
      <w:r w:rsidRPr="00D151B9">
        <w:rPr>
          <w:rFonts w:ascii="宋体" w:eastAsia="宋体" w:hAnsi="宋体" w:cs="宋体" w:hint="eastAsia"/>
          <w:color w:val="000000"/>
          <w:kern w:val="0"/>
          <w:szCs w:val="21"/>
        </w:rPr>
        <w:t>目的地生态安全研究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28.城镇化发展与公共服务供给关系研究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29.广西就业政策研究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30.广西城乡社会协同治理研究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31.广西文创农业模式发展路径研究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32.广西教育信息化资源共享模式与共享机制研究</w:t>
      </w:r>
    </w:p>
    <w:p w:rsidR="00D151B9" w:rsidRPr="00D151B9" w:rsidRDefault="00D151B9" w:rsidP="00D151B9">
      <w:pPr>
        <w:widowControl/>
        <w:spacing w:line="450" w:lineRule="atLeast"/>
        <w:jc w:val="left"/>
        <w:rPr>
          <w:rFonts w:ascii="宋体" w:eastAsia="宋体" w:hAnsi="宋体" w:cs="宋体" w:hint="eastAsia"/>
          <w:color w:val="000000"/>
          <w:kern w:val="0"/>
          <w:szCs w:val="21"/>
        </w:rPr>
      </w:pPr>
      <w:r w:rsidRPr="00D151B9">
        <w:rPr>
          <w:rFonts w:ascii="宋体" w:eastAsia="宋体" w:hAnsi="宋体" w:cs="宋体" w:hint="eastAsia"/>
          <w:color w:val="000000"/>
          <w:kern w:val="0"/>
          <w:szCs w:val="21"/>
        </w:rPr>
        <w:t>33.应用型本科院校实施产教融合促进双创人才培养的新机制研究</w:t>
      </w:r>
    </w:p>
    <w:p w:rsidR="00FE6F26" w:rsidRPr="00D151B9" w:rsidRDefault="00FE6F26" w:rsidP="00D151B9">
      <w:bookmarkStart w:id="0" w:name="_GoBack"/>
      <w:bookmarkEnd w:id="0"/>
    </w:p>
    <w:sectPr w:rsidR="00FE6F26" w:rsidRPr="00D151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F27"/>
    <w:rsid w:val="00166D6C"/>
    <w:rsid w:val="00452BD7"/>
    <w:rsid w:val="004C0FA9"/>
    <w:rsid w:val="00940F27"/>
    <w:rsid w:val="00C351DB"/>
    <w:rsid w:val="00D151B9"/>
    <w:rsid w:val="00DF3531"/>
    <w:rsid w:val="00E16031"/>
    <w:rsid w:val="00E16B7D"/>
    <w:rsid w:val="00FE6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151B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151B9"/>
    <w:rPr>
      <w:rFonts w:ascii="宋体" w:eastAsia="宋体" w:hAnsi="宋体" w:cs="宋体"/>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151B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151B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907894">
      <w:bodyDiv w:val="1"/>
      <w:marLeft w:val="0"/>
      <w:marRight w:val="0"/>
      <w:marTop w:val="0"/>
      <w:marBottom w:val="0"/>
      <w:divBdr>
        <w:top w:val="none" w:sz="0" w:space="0" w:color="auto"/>
        <w:left w:val="none" w:sz="0" w:space="0" w:color="auto"/>
        <w:bottom w:val="none" w:sz="0" w:space="0" w:color="auto"/>
        <w:right w:val="none" w:sz="0" w:space="0" w:color="auto"/>
      </w:divBdr>
    </w:div>
    <w:div w:id="1662809544">
      <w:bodyDiv w:val="1"/>
      <w:marLeft w:val="0"/>
      <w:marRight w:val="0"/>
      <w:marTop w:val="0"/>
      <w:marBottom w:val="0"/>
      <w:divBdr>
        <w:top w:val="none" w:sz="0" w:space="0" w:color="auto"/>
        <w:left w:val="none" w:sz="0" w:space="0" w:color="auto"/>
        <w:bottom w:val="none" w:sz="0" w:space="0" w:color="auto"/>
        <w:right w:val="none" w:sz="0" w:space="0" w:color="auto"/>
      </w:divBdr>
      <w:divsChild>
        <w:div w:id="814496039">
          <w:marLeft w:val="0"/>
          <w:marRight w:val="0"/>
          <w:marTop w:val="0"/>
          <w:marBottom w:val="0"/>
          <w:divBdr>
            <w:top w:val="none" w:sz="0" w:space="0" w:color="auto"/>
            <w:left w:val="none" w:sz="0" w:space="0" w:color="auto"/>
            <w:bottom w:val="none" w:sz="0" w:space="0" w:color="auto"/>
            <w:right w:val="none" w:sz="0" w:space="0" w:color="auto"/>
          </w:divBdr>
          <w:divsChild>
            <w:div w:id="1106195764">
              <w:marLeft w:val="0"/>
              <w:marRight w:val="0"/>
              <w:marTop w:val="0"/>
              <w:marBottom w:val="150"/>
              <w:divBdr>
                <w:top w:val="none" w:sz="0" w:space="0" w:color="auto"/>
                <w:left w:val="none" w:sz="0" w:space="0" w:color="auto"/>
                <w:bottom w:val="none" w:sz="0" w:space="0" w:color="auto"/>
                <w:right w:val="none" w:sz="0" w:space="0" w:color="auto"/>
              </w:divBdr>
            </w:div>
          </w:divsChild>
        </w:div>
        <w:div w:id="327247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1523</Words>
  <Characters>8687</Characters>
  <Application>Microsoft Office Word</Application>
  <DocSecurity>0</DocSecurity>
  <Lines>72</Lines>
  <Paragraphs>20</Paragraphs>
  <ScaleCrop>false</ScaleCrop>
  <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廖帅</dc:creator>
  <cp:keywords/>
  <dc:description/>
  <cp:lastModifiedBy>廖帅</cp:lastModifiedBy>
  <cp:revision>2</cp:revision>
  <dcterms:created xsi:type="dcterms:W3CDTF">2018-05-07T02:56:00Z</dcterms:created>
  <dcterms:modified xsi:type="dcterms:W3CDTF">2018-05-07T02:56:00Z</dcterms:modified>
</cp:coreProperties>
</file>