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国家开发银行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生源地助学贷款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在校生</w:t>
      </w:r>
      <w:bookmarkStart w:id="6" w:name="_GoBack"/>
      <w:bookmarkEnd w:id="6"/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首贷网上注册流程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生源地助学贷款系统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eastAsia="zh-CN"/>
        </w:rPr>
        <w:t>首贷注册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步骤如下：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1.点击登陆网址</w:t>
      </w:r>
      <w:bookmarkStart w:id="0" w:name="OLE_LINK1"/>
      <w:r>
        <w:rPr>
          <w:rFonts w:ascii="����" w:hAnsi="����" w:eastAsia="����" w:cs="����"/>
          <w:b w:val="0"/>
          <w:i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ascii="����" w:hAnsi="����" w:eastAsia="����" w:cs="����"/>
          <w:b w:val="0"/>
          <w:i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instrText xml:space="preserve"> HYPERLINK "http://www.csls.cdb.com.cn/" \t "http://www.pincai.com/group/_blank" </w:instrText>
      </w:r>
      <w:r>
        <w:rPr>
          <w:rFonts w:ascii="����" w:hAnsi="����" w:eastAsia="����" w:cs="����"/>
          <w:b w:val="0"/>
          <w:i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Style w:val="3"/>
          <w:rFonts w:hint="default" w:ascii="����" w:hAnsi="����" w:eastAsia="����" w:cs="����"/>
          <w:b w:val="0"/>
          <w:i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t>http://www.csls.cdb.com.cn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end"/>
      </w:r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>，(如显示“此网站的安全证书有问题”请直接点击“ 继续浏览此网站 ”。)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bookmarkStart w:id="1" w:name="OLE_LINK2"/>
      <w:r>
        <w:drawing>
          <wp:inline distT="0" distB="0" distL="114300" distR="114300">
            <wp:extent cx="4811395" cy="2930525"/>
            <wp:effectExtent l="0" t="0" r="825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1395" cy="293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在请选择您的贷款类型中选择“生源地助学贷款”。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523740" cy="3002280"/>
            <wp:effectExtent l="0" t="0" r="1016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bookmarkStart w:id="2" w:name="OLE_LINK3"/>
      <w:r>
        <w:rPr>
          <w:rFonts w:hint="eastAsia"/>
          <w:b/>
          <w:bCs/>
          <w:lang w:val="en-US" w:eastAsia="zh-CN"/>
        </w:rPr>
        <w:t>按提示点击“注册”</w:t>
      </w:r>
      <w:bookmarkStart w:id="3" w:name="OLE_LINK4"/>
      <w:r>
        <w:rPr>
          <w:rFonts w:hint="default" w:ascii="Arial" w:hAnsi="Arial" w:cs="Arial"/>
          <w:b/>
          <w:bCs/>
          <w:lang w:val="en-US" w:eastAsia="zh-CN"/>
        </w:rPr>
        <w:t>→</w:t>
      </w:r>
      <w:bookmarkEnd w:id="3"/>
      <w:r>
        <w:rPr>
          <w:rFonts w:hint="eastAsia" w:ascii="Arial" w:hAnsi="Arial" w:cs="Arial"/>
          <w:b/>
          <w:bCs/>
          <w:lang w:val="en-US" w:eastAsia="zh-CN"/>
        </w:rPr>
        <w:t>“确定”</w:t>
      </w:r>
      <w:r>
        <w:rPr>
          <w:rFonts w:hint="default" w:ascii="Arial" w:hAnsi="Arial" w:cs="Arial"/>
          <w:b/>
          <w:bCs/>
          <w:lang w:val="en-US" w:eastAsia="zh-CN"/>
        </w:rPr>
        <w:t>→</w:t>
      </w:r>
      <w:r>
        <w:rPr>
          <w:rFonts w:hint="eastAsia" w:ascii="Arial" w:hAnsi="Arial" w:cs="Arial"/>
          <w:b/>
          <w:bCs/>
          <w:lang w:val="en-US" w:eastAsia="zh-CN"/>
        </w:rPr>
        <w:t>“同意”</w:t>
      </w:r>
      <w:r>
        <w:rPr>
          <w:rFonts w:hint="eastAsia" w:ascii="Arial" w:hAnsi="Arial" w:cs="Arial"/>
          <w:lang w:val="en-US" w:eastAsia="zh-CN"/>
        </w:rPr>
        <w:t>。（仔细阅读提示的信息和协议）</w:t>
      </w:r>
    </w:p>
    <w:p>
      <w:pPr>
        <w:widowControl w:val="0"/>
        <w:numPr>
          <w:numId w:val="0"/>
        </w:numPr>
        <w:jc w:val="both"/>
        <w:rPr>
          <w:rFonts w:hint="eastAsia" w:ascii="Arial" w:hAnsi="Arial" w:cs="Arial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Arial" w:hAnsi="Arial" w:cs="Arial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Arial" w:hAnsi="Arial" w:cs="Arial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="Arial" w:hAnsi="Arial" w:cs="Arial"/>
          <w:b/>
          <w:bCs/>
          <w:lang w:val="en-US" w:eastAsia="zh-CN"/>
        </w:rPr>
        <w:t>按信息完整填写“基本信息”和“就学信息”。</w:t>
      </w:r>
      <w:r>
        <w:rPr>
          <w:rFonts w:hint="eastAsia" w:ascii="Arial" w:hAnsi="Arial" w:cs="Arial"/>
          <w:lang w:val="en-US" w:eastAsia="zh-CN"/>
        </w:rPr>
        <w:t>如下图</w:t>
      </w:r>
      <w:r>
        <w:drawing>
          <wp:inline distT="0" distB="0" distL="114300" distR="114300">
            <wp:extent cx="4707890" cy="2891155"/>
            <wp:effectExtent l="0" t="0" r="1651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7890" cy="289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>
      <w:pPr>
        <w:numPr>
          <w:ilvl w:val="0"/>
          <w:numId w:val="0"/>
        </w:numPr>
        <w:rPr>
          <w:rFonts w:hint="eastAsia" w:ascii="Arial" w:hAnsi="Arial" w:cs="Arial"/>
          <w:b/>
          <w:bCs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5.</w:t>
      </w:r>
      <w:r>
        <w:rPr>
          <w:rFonts w:hint="eastAsia" w:ascii="Arial" w:hAnsi="Arial" w:cs="Arial"/>
          <w:b/>
          <w:bCs/>
          <w:lang w:val="en-US" w:eastAsia="zh-CN"/>
        </w:rPr>
        <w:t>填写完信息之后，点击“下一步”，出现下图。认真填写登录信息（请设置自己容易记住的登录名或密码，并请妥善保管好自己的密码，一旦密码丢失再找回将相当繁琐）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808220" cy="2894965"/>
            <wp:effectExtent l="0" t="0" r="1143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289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Arial" w:hAnsi="Arial" w:cs="Arial"/>
          <w:b/>
          <w:bCs/>
          <w:lang w:val="en-US" w:eastAsia="zh-CN"/>
        </w:rPr>
      </w:pPr>
      <w:r>
        <w:rPr>
          <w:rFonts w:hint="eastAsia" w:ascii="Arial" w:hAnsi="Arial" w:cs="Arial"/>
          <w:b/>
          <w:bCs/>
          <w:lang w:val="en-US" w:eastAsia="zh-CN"/>
        </w:rPr>
        <w:t>填写个人信息、通讯信息、家庭信息、联系人信息后点提交。</w:t>
      </w:r>
    </w:p>
    <w:p>
      <w:pPr>
        <w:numPr>
          <w:ilvl w:val="0"/>
          <w:numId w:val="2"/>
        </w:numPr>
        <w:rPr>
          <w:rFonts w:hint="eastAsia" w:ascii="Arial" w:hAnsi="Arial" w:cs="Arial"/>
          <w:b/>
          <w:bCs/>
          <w:lang w:val="en-US" w:eastAsia="zh-CN"/>
        </w:rPr>
      </w:pPr>
      <w:r>
        <w:rPr>
          <w:rFonts w:hint="eastAsia" w:ascii="Arial" w:hAnsi="Arial" w:cs="Arial"/>
          <w:b/>
          <w:bCs/>
          <w:lang w:val="en-US" w:eastAsia="zh-CN"/>
        </w:rPr>
        <w:t>页面弹出提示“注册成功”，点击“返回”，使用刚注册的登录名和密码登陆。</w:t>
      </w:r>
      <w:bookmarkStart w:id="4" w:name="OLE_LINK6"/>
      <w:r>
        <w:rPr>
          <w:rFonts w:hint="eastAsia" w:ascii="Arial" w:hAnsi="Arial" w:cs="Arial"/>
          <w:b/>
          <w:bCs/>
          <w:lang w:val="en-US" w:eastAsia="zh-CN"/>
        </w:rPr>
        <w:t>（注：若需贷款学生需要修改密码，修改后请妥善保管好自己的密码，再次说明一旦密码丢失再找回将相当繁琐）</w:t>
      </w:r>
      <w:bookmarkEnd w:id="4"/>
    </w:p>
    <w:p>
      <w:pPr>
        <w:numPr>
          <w:ilvl w:val="0"/>
          <w:numId w:val="2"/>
        </w:numPr>
        <w:rPr>
          <w:rFonts w:hint="eastAsia" w:ascii="Arial" w:hAnsi="Arial" w:cs="Arial"/>
          <w:b/>
          <w:bCs/>
          <w:lang w:val="en-US" w:eastAsia="zh-CN"/>
        </w:rPr>
      </w:pPr>
      <w:r>
        <w:rPr>
          <w:rFonts w:hint="eastAsia" w:ascii="Arial" w:hAnsi="Arial" w:cs="Arial"/>
          <w:b/>
          <w:bCs/>
          <w:lang w:val="en-US" w:eastAsia="zh-CN"/>
        </w:rPr>
        <w:t>重新登录系统后</w:t>
      </w:r>
      <w:r>
        <w:rPr>
          <w:rFonts w:hint="default" w:ascii="Arial" w:hAnsi="Arial" w:cs="Arial"/>
          <w:b/>
          <w:bCs/>
          <w:lang w:val="en-US" w:eastAsia="zh-CN"/>
        </w:rPr>
        <w:t>→</w:t>
      </w:r>
      <w:r>
        <w:rPr>
          <w:rFonts w:hint="eastAsia" w:ascii="Arial" w:hAnsi="Arial" w:cs="Arial"/>
          <w:b/>
          <w:bCs/>
          <w:lang w:val="en-US" w:eastAsia="zh-CN"/>
        </w:rPr>
        <w:t>“选择贷款申请”</w:t>
      </w:r>
      <w:bookmarkStart w:id="5" w:name="OLE_LINK5"/>
      <w:r>
        <w:rPr>
          <w:rFonts w:hint="default" w:ascii="Arial" w:hAnsi="Arial" w:cs="Arial"/>
          <w:b/>
          <w:bCs/>
          <w:lang w:val="en-US" w:eastAsia="zh-CN"/>
        </w:rPr>
        <w:t>→</w:t>
      </w:r>
      <w:bookmarkEnd w:id="5"/>
      <w:r>
        <w:rPr>
          <w:rFonts w:hint="default" w:ascii="Arial" w:hAnsi="Arial" w:cs="Arial"/>
          <w:b/>
          <w:bCs/>
          <w:lang w:val="en-US" w:eastAsia="zh-CN"/>
        </w:rPr>
        <w:t xml:space="preserve">点击“新增” </w:t>
      </w:r>
      <w:r>
        <w:rPr>
          <w:rFonts w:hint="eastAsia" w:ascii="Arial" w:hAnsi="Arial" w:cs="Arial"/>
          <w:b/>
          <w:bCs/>
          <w:lang w:val="en-US" w:eastAsia="zh-CN"/>
        </w:rPr>
        <w:t>（</w:t>
      </w:r>
      <w:r>
        <w:rPr>
          <w:rFonts w:hint="default" w:ascii="Arial" w:hAnsi="Arial" w:cs="Arial"/>
          <w:b/>
          <w:bCs/>
          <w:lang w:val="en-US" w:eastAsia="zh-CN"/>
        </w:rPr>
        <w:t>1.录入申贷信息。依次录入“贷款金额”、“贷款年限”、“申贷原因”、“贷款原因描述”</w:t>
      </w:r>
      <w:r>
        <w:rPr>
          <w:rFonts w:hint="eastAsia" w:ascii="Arial" w:hAnsi="Arial" w:cs="Arial"/>
          <w:b/>
          <w:bCs/>
          <w:lang w:val="en-US" w:eastAsia="zh-CN"/>
        </w:rPr>
        <w:t>等相关信息）</w:t>
      </w:r>
    </w:p>
    <w:p>
      <w:pPr>
        <w:numPr>
          <w:ilvl w:val="0"/>
          <w:numId w:val="2"/>
        </w:numPr>
        <w:rPr>
          <w:rFonts w:hint="eastAsia" w:ascii="Arial" w:hAnsi="Arial" w:cs="Arial"/>
          <w:b/>
          <w:bCs/>
          <w:lang w:val="en-US" w:eastAsia="zh-CN"/>
        </w:rPr>
      </w:pPr>
      <w:r>
        <w:rPr>
          <w:rFonts w:hint="eastAsia" w:ascii="Arial" w:hAnsi="Arial" w:cs="Arial"/>
          <w:b/>
          <w:bCs/>
          <w:lang w:val="en-US" w:eastAsia="zh-CN"/>
        </w:rPr>
        <w:t>打印申请表。点击“提交”，系统会弹出提示，表明申请提交成功，点击“返回”后，点击“选择”选中所列申请表，再点击“导出申请表”，另存为word文档后，直接打印申请表（一式两份）。学生持申请表、学校开具证明前往所在地资助中心办理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A2824"/>
    <w:multiLevelType w:val="singleLevel"/>
    <w:tmpl w:val="577A2824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77A3928"/>
    <w:multiLevelType w:val="singleLevel"/>
    <w:tmpl w:val="577A3928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B601D"/>
    <w:rsid w:val="08042208"/>
    <w:rsid w:val="0C734982"/>
    <w:rsid w:val="0ED57D81"/>
    <w:rsid w:val="1AE943C8"/>
    <w:rsid w:val="2AAA2574"/>
    <w:rsid w:val="2AF33FA9"/>
    <w:rsid w:val="2B80390B"/>
    <w:rsid w:val="2B815C5E"/>
    <w:rsid w:val="2BB62181"/>
    <w:rsid w:val="358930D4"/>
    <w:rsid w:val="38960361"/>
    <w:rsid w:val="3E2B4E15"/>
    <w:rsid w:val="42012BFB"/>
    <w:rsid w:val="427606BC"/>
    <w:rsid w:val="46963871"/>
    <w:rsid w:val="4EAC4454"/>
    <w:rsid w:val="4FEA50F8"/>
    <w:rsid w:val="58481D43"/>
    <w:rsid w:val="67E65472"/>
    <w:rsid w:val="69424507"/>
    <w:rsid w:val="6D1813E2"/>
    <w:rsid w:val="7FFD64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2016-07-05T05:52:12Z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