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rPr>
          <w:rFonts w:hint="eastAsia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广西五四红旗团委</w:t>
      </w:r>
      <w:r>
        <w:rPr>
          <w:rFonts w:hint="eastAsia" w:ascii="宋体" w:hAnsi="宋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申报表</w:t>
      </w:r>
    </w:p>
    <w:bookmarkEnd w:id="0"/>
    <w:p/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604"/>
        <w:gridCol w:w="663"/>
        <w:gridCol w:w="332"/>
        <w:gridCol w:w="289"/>
        <w:gridCol w:w="687"/>
        <w:gridCol w:w="343"/>
        <w:gridCol w:w="332"/>
        <w:gridCol w:w="32"/>
        <w:gridCol w:w="540"/>
        <w:gridCol w:w="142"/>
        <w:gridCol w:w="240"/>
        <w:gridCol w:w="17"/>
        <w:gridCol w:w="491"/>
        <w:gridCol w:w="329"/>
        <w:gridCol w:w="52"/>
        <w:gridCol w:w="164"/>
        <w:gridCol w:w="685"/>
        <w:gridCol w:w="945"/>
        <w:gridCol w:w="419"/>
        <w:gridCol w:w="649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团委全称</w:t>
            </w:r>
          </w:p>
        </w:tc>
        <w:tc>
          <w:tcPr>
            <w:tcW w:w="410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所属类别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地址邮编</w:t>
            </w:r>
          </w:p>
        </w:tc>
        <w:tc>
          <w:tcPr>
            <w:tcW w:w="410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883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基本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现有团员总数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2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团员人数</w:t>
            </w:r>
          </w:p>
        </w:tc>
        <w:tc>
          <w:tcPr>
            <w:tcW w:w="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5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2020年推荐优秀团员作入党积极分子人选人数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团干部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人   数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专职团干部数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仿宋"/>
                <w:szCs w:val="21"/>
              </w:rPr>
            </w:pPr>
          </w:p>
        </w:tc>
        <w:tc>
          <w:tcPr>
            <w:tcW w:w="143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兼职团干部数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仿宋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仿宋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团委最近一次换届时间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团委书记是否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为同级党委委员</w:t>
            </w:r>
          </w:p>
        </w:tc>
        <w:tc>
          <w:tcPr>
            <w:tcW w:w="19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列席同级党委会议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83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2020年工作经费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2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本级是否已登录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智慧团建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系统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eastAsia="仿宋_GB2312"/>
                <w:szCs w:val="21"/>
              </w:rPr>
              <w:t>登录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智慧团建</w:t>
            </w:r>
            <w:r>
              <w:rPr>
                <w:rFonts w:hint="eastAsia" w:ascii="宋体" w:hAnsi="宋体"/>
                <w:szCs w:val="21"/>
              </w:rPr>
              <w:t>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系统的下级团组织数量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83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青年之家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平台数量</w:t>
            </w:r>
          </w:p>
        </w:tc>
        <w:tc>
          <w:tcPr>
            <w:tcW w:w="10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拥有活动阵地数量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团费收缴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2020年应收团费</w:t>
            </w:r>
          </w:p>
        </w:tc>
        <w:tc>
          <w:tcPr>
            <w:tcW w:w="19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2020年实收团费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2020年应上缴团费</w:t>
            </w:r>
          </w:p>
        </w:tc>
        <w:tc>
          <w:tcPr>
            <w:tcW w:w="19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2020年实际上缴团费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所属团组织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（总支）数量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换届的数量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8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最近三年内被评为市级以上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五四红旗团支部</w:t>
            </w:r>
            <w:r>
              <w:rPr>
                <w:rFonts w:hint="eastAsia" w:eastAsia="仿宋_GB2312"/>
                <w:szCs w:val="21"/>
              </w:rPr>
              <w:t>（团总支）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的数量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325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获市级及以上综合性表彰的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团支部（总支）数量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8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获得地市级及以上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五四红旗团支部</w:t>
            </w:r>
            <w:r>
              <w:rPr>
                <w:rFonts w:hint="eastAsia" w:eastAsia="仿宋_GB2312"/>
                <w:szCs w:val="21"/>
              </w:rPr>
              <w:t>（团总支）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的数量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325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按要求召开团员大会的团支部数量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8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按要求召开团支部委员会议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的团支部数量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325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按要求召开团小组会的团支部数量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8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按要求开展团员教育评议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的团支部数量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325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按要求开展团员年度团籍注册的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团支部数量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8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按要求开设团课的团支部数量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6" w:hRule="atLeast"/>
          <w:jc w:val="center"/>
        </w:trPr>
        <w:tc>
          <w:tcPr>
            <w:tcW w:w="88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近五年获得县处级及以上荣誉情况</w:t>
            </w:r>
          </w:p>
        </w:tc>
        <w:tc>
          <w:tcPr>
            <w:tcW w:w="7962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7" w:hRule="atLeast"/>
          <w:jc w:val="center"/>
        </w:trPr>
        <w:tc>
          <w:tcPr>
            <w:tcW w:w="88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14"/>
                <w:szCs w:val="21"/>
              </w:rPr>
              <w:t>动情况及取得的效</w:t>
            </w:r>
            <w:r>
              <w:rPr>
                <w:rFonts w:eastAsia="仿宋_GB2312"/>
                <w:szCs w:val="21"/>
              </w:rPr>
              <w:t>果</w:t>
            </w:r>
          </w:p>
          <w:p>
            <w:pPr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近三年来开展的主要活</w:t>
            </w:r>
          </w:p>
        </w:tc>
        <w:tc>
          <w:tcPr>
            <w:tcW w:w="7962" w:type="dxa"/>
            <w:gridSpan w:val="21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6" w:hRule="atLeast"/>
          <w:jc w:val="center"/>
        </w:trPr>
        <w:tc>
          <w:tcPr>
            <w:tcW w:w="883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意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见</w:t>
            </w:r>
          </w:p>
          <w:p>
            <w:pPr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单位党组织</w:t>
            </w:r>
          </w:p>
        </w:tc>
        <w:tc>
          <w:tcPr>
            <w:tcW w:w="4221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72" w:type="dxa"/>
            <w:gridSpan w:val="3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县级团委</w:t>
            </w:r>
          </w:p>
        </w:tc>
        <w:tc>
          <w:tcPr>
            <w:tcW w:w="2869" w:type="dxa"/>
            <w:gridSpan w:val="6"/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40" w:hRule="atLeast"/>
          <w:jc w:val="center"/>
        </w:trPr>
        <w:tc>
          <w:tcPr>
            <w:tcW w:w="883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市级团委</w:t>
            </w:r>
          </w:p>
        </w:tc>
        <w:tc>
          <w:tcPr>
            <w:tcW w:w="4221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72" w:type="dxa"/>
            <w:gridSpan w:val="3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意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见</w:t>
            </w:r>
          </w:p>
          <w:p>
            <w:pPr>
              <w:widowControl/>
              <w:ind w:left="113" w:right="113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团广西区委</w:t>
            </w:r>
          </w:p>
        </w:tc>
        <w:tc>
          <w:tcPr>
            <w:tcW w:w="286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00" w:lineRule="exact"/>
        <w:rPr>
          <w:rFonts w:hint="eastAsia" w:ascii="仿宋" w:hAnsi="仿宋" w:eastAsia="仿宋_GB2312" w:cs="仿宋"/>
          <w:spacing w:val="-4"/>
          <w:sz w:val="21"/>
          <w:szCs w:val="21"/>
        </w:rPr>
      </w:pPr>
      <w:r>
        <w:rPr>
          <w:rFonts w:hint="eastAsia" w:ascii="仿宋" w:hAnsi="仿宋" w:eastAsia="仿宋_GB2312" w:cs="仿宋"/>
          <w:sz w:val="21"/>
          <w:szCs w:val="21"/>
        </w:rPr>
        <w:t>说明：</w:t>
      </w:r>
      <w:r>
        <w:rPr>
          <w:rFonts w:ascii="Times New Roman" w:hAnsi="Times New Roman" w:eastAsia="仿宋_GB2312" w:cs="Times New Roman"/>
          <w:sz w:val="21"/>
          <w:szCs w:val="21"/>
        </w:rPr>
        <w:t>1</w:t>
      </w:r>
      <w:r>
        <w:rPr>
          <w:rFonts w:hint="eastAsia" w:ascii="仿宋" w:hAnsi="仿宋" w:eastAsia="仿宋_GB2312" w:cs="仿宋"/>
          <w:sz w:val="21"/>
          <w:szCs w:val="21"/>
        </w:rPr>
        <w:t>．</w:t>
      </w:r>
      <w:r>
        <w:rPr>
          <w:rFonts w:hint="eastAsia" w:ascii="仿宋" w:hAnsi="仿宋" w:eastAsia="仿宋_GB2312" w:cs="仿宋"/>
          <w:spacing w:val="-4"/>
          <w:sz w:val="21"/>
          <w:szCs w:val="21"/>
        </w:rPr>
        <w:t>所属类别是指党政机关、事业单位、普通高校、普通中学、中等职业学校、国有企业、集体企业、非公企业、农村、街道社区、军队、青年社会组织、互联网行业组织、驻外团组织、其他。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2"/>
        <w:spacing w:line="300" w:lineRule="exact"/>
        <w:ind w:firstLine="630" w:firstLineChars="300"/>
        <w:jc w:val="left"/>
        <w:rPr>
          <w:rFonts w:hint="eastAsia" w:ascii="仿宋" w:hAnsi="仿宋" w:eastAsia="仿宋_GB2312" w:cs="仿宋"/>
          <w:szCs w:val="21"/>
        </w:rPr>
      </w:pPr>
      <w:r>
        <w:rPr>
          <w:rFonts w:eastAsia="仿宋_GB2312"/>
          <w:szCs w:val="21"/>
        </w:rPr>
        <w:t>2</w:t>
      </w:r>
      <w:r>
        <w:rPr>
          <w:rFonts w:hint="eastAsia" w:ascii="仿宋" w:hAnsi="仿宋" w:eastAsia="仿宋_GB2312" w:cs="仿宋"/>
          <w:szCs w:val="21"/>
        </w:rPr>
        <w:t>．专职团干部是指由单位正式工作人员担任的、职级待遇根据团的岗位确定、以团的工作为主要任务的团干部；挂职团干部是指在各级团的领导机关挂任职务时间</w:t>
      </w:r>
      <w:r>
        <w:rPr>
          <w:rFonts w:eastAsia="仿宋_GB2312"/>
          <w:szCs w:val="21"/>
        </w:rPr>
        <w:t>1</w:t>
      </w:r>
      <w:r>
        <w:rPr>
          <w:rFonts w:hint="eastAsia" w:ascii="仿宋" w:hAnsi="仿宋" w:eastAsia="仿宋_GB2312" w:cs="仿宋"/>
          <w:szCs w:val="21"/>
        </w:rPr>
        <w:t>年以上的工作人员；兼职团干部是指以团的工作为辅，在团内兼职的干部。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56E8"/>
    <w:rsid w:val="25A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2021-02-09T05:16:00Z</dcterms:created>
  <dc:creator>，</dc:creator>
  <cp:lastModifiedBy>，</cp:lastModifiedBy>
  <dcterms:modified xsi:type="dcterms:W3CDTF">2021-02-09T05:17:13Z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