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关于开展崇左市2019年社会科学研究课题招标工作的通知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校属各单位、各部门：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根据崇左市社会科学界联合会文件精神（崇社科联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[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]2号），现开展崇左市2019年社会可以研究课题招标工作。有关事项通知如下：</w:t>
      </w:r>
    </w:p>
    <w:p>
      <w:pPr>
        <w:numPr>
          <w:ilvl w:val="0"/>
          <w:numId w:val="1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指导思想</w:t>
      </w:r>
    </w:p>
    <w:p>
      <w:pPr>
        <w:numPr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以习近平新时代中国特色社会主义思想为指导，以服务党委、政府决策为宗旨，重点围绕我市经济社会发展开展对策研究，为崇左做好“两篇大文章”、打好“四大攻坚战”提供有力智力支持。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课题类型</w:t>
      </w:r>
    </w:p>
    <w:p>
      <w:pPr>
        <w:numPr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应用对策类，拟招标立项10项。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申报要求</w:t>
      </w:r>
    </w:p>
    <w:p>
      <w:pPr>
        <w:numPr>
          <w:ilvl w:val="0"/>
          <w:numId w:val="2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课题选题：课题选题参考《崇左市2019年社会科学研究课题指南》（见附件1），具体题目也可根据参考选题自行拟定。</w:t>
      </w:r>
    </w:p>
    <w:p>
      <w:pPr>
        <w:numPr>
          <w:ilvl w:val="0"/>
          <w:numId w:val="2"/>
        </w:numPr>
        <w:ind w:left="56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对象：在崇左市内工作，具备主持课题研究能力和条件的社科工作者。每个课题设课题负责人1名，课题组成员若干名，由课题负责人作为申报者。课题组必须有课题依托单位，依托单位必须具备必要的课题实施条件。</w:t>
      </w:r>
    </w:p>
    <w:p>
      <w:pPr>
        <w:numPr>
          <w:ilvl w:val="0"/>
          <w:numId w:val="2"/>
        </w:numPr>
        <w:ind w:left="56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报送：报送者按要求填写报送纸质版《崇左市社会科学研究课题申请书》一式二份（要求一律用计算机填写，A4纸双面打印装订），课题设计论证要求有2500字左右。纸质材料提交科技管理部506办公室，电子材料发送nnfxkjglb@163.com.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四、资助方式</w:t>
      </w:r>
    </w:p>
    <w:p>
      <w:pPr>
        <w:numPr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每项课题资助经费2.8万元。资助经费分两次支付，评审立项后支付经费的50%，评审合格结项后再支付50%。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五、课题管理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1、课题立项：组织专家对申报材料进行评选，确定课题承担者，签订《课题协议书》。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2、课题实施：课题负责人在项目执行期间要遵守相关承诺，履行约定义务，按期完成研究任务。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3、课题自签订协议之日起，完成周期为1年。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4、成果提交：获得立项的课题需提交不少于10000字的课题研究成果报告（一式八份）至社科联办公室。其组织专家对课题成果进行评审，通过验收合格后，颁发结项证书。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六、申报截止日期与联系方式</w:t>
      </w:r>
    </w:p>
    <w:p>
      <w:pPr>
        <w:numPr>
          <w:numId w:val="0"/>
        </w:numPr>
        <w:ind w:left="56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申报日期即日起至2019年8月27日止，逾期不再受理。未尽事宜请联系科技管理部。联系人：李老师，电话13978789292。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附件：1、崇左市2019年社会科学研究课题指南</w:t>
      </w:r>
    </w:p>
    <w:p>
      <w:pPr>
        <w:numPr>
          <w:ilvl w:val="0"/>
          <w:numId w:val="3"/>
        </w:num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崇左市社会科学研究课题申报书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科技管理部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2019年8月5日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附件1、崇左市2019年社会科学研究课题指南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崇左市高校思想政治教育面临的情况、问题和对策研究；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崇左市参与西部陆海新通道建设研究；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崇左市土司文化的挖掘开发利用研究；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崇左市、县媒体融合发展传播研究；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崇左市口岸加工工业发展研究；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崇左市融入粤港澳大湾区战略发展研究；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“一带一路”倡议下，凭祥重点开发开放实验区发展研究；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崇左市金融服务实体经济发展的对策建议；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崇左市民营企业发展现状及发展对策研究；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现代乡村治理与村落文明传承的发展研究。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（可根据实际自拟题目。）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margin" w:tblpY="339"/>
        <w:tblW w:w="89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课题编号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1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崇左市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社会科学研究课题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default" w:ascii="仿宋_GB2312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课  题  名  称</w:t>
      </w:r>
      <w:r>
        <w:rPr>
          <w:rFonts w:hint="eastAsia" w:ascii="宋体" w:hAnsi="宋体" w:eastAsia="宋体" w:cs="宋体"/>
          <w:color w:val="2D2D2D"/>
          <w:sz w:val="24"/>
          <w:szCs w:val="24"/>
          <w:u w:val="single" w:color="auto"/>
          <w:lang w:val="en-US" w:eastAsia="zh-CN"/>
        </w:rPr>
        <w:t xml:space="preserve">                                                </w:t>
      </w: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课 题 组 组 长</w:t>
      </w:r>
      <w:r>
        <w:rPr>
          <w:rFonts w:hint="eastAsia" w:ascii="仿宋_GB2312" w:eastAsia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                   </w:t>
      </w: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依  托  单  位</w:t>
      </w:r>
      <w:r>
        <w:rPr>
          <w:rFonts w:hint="eastAsia" w:ascii="仿宋_GB2312" w:eastAsia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tabs>
          <w:tab w:val="left" w:pos="735"/>
          <w:tab w:val="left" w:pos="945"/>
          <w:tab w:val="left" w:pos="1260"/>
        </w:tabs>
        <w:ind w:left="-107" w:leftChars="-51" w:right="-94" w:rightChars="-45" w:firstLine="320" w:firstLineChars="100"/>
        <w:rPr>
          <w:rFonts w:hint="eastAsia" w:ascii="仿宋_GB2312" w:eastAsia="仿宋_GB2312"/>
          <w:sz w:val="32"/>
          <w:szCs w:val="32"/>
          <w:u w:val="single" w:color="auto"/>
        </w:rPr>
      </w:pPr>
      <w:r>
        <w:rPr>
          <w:rFonts w:hint="eastAsia" w:ascii="仿宋_GB2312" w:eastAsia="仿宋_GB2312"/>
          <w:sz w:val="32"/>
          <w:szCs w:val="32"/>
        </w:rPr>
        <w:t>填  表  日  期</w:t>
      </w:r>
      <w:r>
        <w:rPr>
          <w:rFonts w:hint="eastAsia" w:ascii="仿宋_GB2312" w:eastAsia="仿宋_GB2312"/>
          <w:color w:val="auto"/>
          <w:sz w:val="32"/>
          <w:szCs w:val="32"/>
          <w:u w:val="single" w:color="auto"/>
          <w:lang w:val="en-US" w:eastAsia="zh-CN"/>
        </w:rPr>
        <w:t xml:space="preserve">                                    </w:t>
      </w:r>
    </w:p>
    <w:p>
      <w:pPr>
        <w:widowControl/>
        <w:spacing w:line="520" w:lineRule="exact"/>
        <w:rPr>
          <w:rFonts w:hint="eastAsia" w:ascii="仿宋_GB2312" w:hAnsi="宋体" w:eastAsia="仿宋_GB2312"/>
          <w:sz w:val="32"/>
          <w:szCs w:val="32"/>
          <w:u w:val="single" w:color="auto"/>
        </w:rPr>
      </w:pP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10"/>
          <w:kern w:val="0"/>
          <w:sz w:val="32"/>
          <w:szCs w:val="32"/>
        </w:rPr>
        <w:t>崇左市社会科学界联合会</w:t>
      </w:r>
    </w:p>
    <w:p>
      <w:pPr>
        <w:widowControl/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月制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申请者的承诺：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承诺对本人填写的各项内容的真实性负责，保证没有知识产权争议。如获准立项，我承诺以本表为有约束力的协议，按计划认真开展研究工作，取得预期研究成果。崇左市社会科学界联合会有权使用本表和本课题研究的所有数据、资料、成果。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申请人（签章）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60" w:lineRule="exact"/>
        <w:ind w:right="899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填  表  说  明</w:t>
      </w:r>
    </w:p>
    <w:p>
      <w:pPr>
        <w:spacing w:line="460" w:lineRule="exact"/>
        <w:ind w:right="899"/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一、本表封面上方2个代码框申请人不填，其他栏目由申请人用中文填写；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二、“依托单位”填写经费管理单位；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三、“数据表”部分栏目填写说明：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主题词——按研究内容设立。一般不超过3个主题词，词与词之间空一格。涉及学科——一般不超过5个。</w:t>
      </w:r>
      <w:r>
        <w:rPr>
          <w:rFonts w:hint="eastAsia" w:ascii="仿宋_GB2312" w:hAnsi="宋体" w:eastAsia="仿宋_GB2312"/>
          <w:sz w:val="32"/>
          <w:szCs w:val="32"/>
        </w:rPr>
        <w:t>依托单位——按单位和部门公章填写全称。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通讯地址及联系方式——要填写详细地址，必须包括街（路）名和门牌号，不能以单位名称代替通讯地址。注意填写邮政编码。请准确填写有效联系方式（包括手机号码和固定电话号码）。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预期成果——指最终研究成果形式，可选报1—2项。字数以中文千字为单位。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四、本表各栏除特别规定外，均可以自行加行、加页。其他注意事项，详见各表脚注；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五、本投标申请书一律用计算机如实填写。标书报送一式6份，其中1份原件，其余可复印。请用A4双面印制，中缝装订成册；</w:t>
      </w:r>
    </w:p>
    <w:p>
      <w:pPr>
        <w:spacing w:line="460" w:lineRule="exact"/>
        <w:ind w:firstLine="7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20"/>
          <w:kern w:val="0"/>
          <w:sz w:val="32"/>
          <w:szCs w:val="32"/>
        </w:rPr>
        <w:t>崇左市社科联</w:t>
      </w:r>
      <w:r>
        <w:rPr>
          <w:rFonts w:hint="eastAsia" w:ascii="仿宋_GB2312" w:hAnsi="宋体" w:eastAsia="仿宋_GB2312"/>
          <w:sz w:val="32"/>
          <w:szCs w:val="32"/>
        </w:rPr>
        <w:t>通讯地址：广西崇左市新城路1号行政中心办公大楼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人大</w:t>
      </w:r>
      <w:r>
        <w:rPr>
          <w:rFonts w:hint="eastAsia" w:ascii="仿宋_GB2312" w:hAnsi="宋体" w:eastAsia="仿宋_GB2312"/>
          <w:sz w:val="32"/>
          <w:szCs w:val="32"/>
        </w:rPr>
        <w:t>办公区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139</w:t>
      </w:r>
      <w:r>
        <w:rPr>
          <w:rFonts w:hint="eastAsia" w:ascii="仿宋_GB2312" w:hAnsi="宋体" w:eastAsia="仿宋_GB2312"/>
          <w:sz w:val="32"/>
          <w:szCs w:val="32"/>
        </w:rPr>
        <w:t>室，邮政编码：</w:t>
      </w:r>
      <w:r>
        <w:rPr>
          <w:rFonts w:hint="eastAsia" w:ascii="仿宋_GB2312" w:eastAsia="仿宋_GB2312"/>
          <w:sz w:val="32"/>
          <w:szCs w:val="32"/>
        </w:rPr>
        <w:t>532200。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一、数据表</w:t>
      </w:r>
    </w:p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59"/>
        <w:gridCol w:w="684"/>
        <w:gridCol w:w="311"/>
        <w:gridCol w:w="584"/>
        <w:gridCol w:w="151"/>
        <w:gridCol w:w="840"/>
        <w:gridCol w:w="68"/>
        <w:gridCol w:w="678"/>
        <w:gridCol w:w="42"/>
        <w:gridCol w:w="956"/>
        <w:gridCol w:w="807"/>
        <w:gridCol w:w="72"/>
        <w:gridCol w:w="983"/>
        <w:gridCol w:w="102"/>
        <w:gridCol w:w="376"/>
        <w:gridCol w:w="373"/>
        <w:gridCol w:w="63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89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360" w:firstLineChars="15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4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  <w:szCs w:val="30"/>
              </w:rPr>
              <w:t>主题词</w:t>
            </w:r>
          </w:p>
        </w:tc>
        <w:tc>
          <w:tcPr>
            <w:tcW w:w="89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涉及学科</w:t>
            </w:r>
          </w:p>
        </w:tc>
        <w:tc>
          <w:tcPr>
            <w:tcW w:w="89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研究类型</w:t>
            </w:r>
          </w:p>
        </w:tc>
        <w:tc>
          <w:tcPr>
            <w:tcW w:w="89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Ａ．</w:t>
            </w: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 xml:space="preserve">基础研究 </w:t>
            </w: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Ｂ．</w:t>
            </w: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 xml:space="preserve">应用研究 </w:t>
            </w: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Ｃ．</w:t>
            </w: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>综合研究</w:t>
            </w:r>
            <w:r>
              <w:rPr>
                <w:rFonts w:hint="eastAsia" w:ascii="Arial" w:hAnsi="Arial" w:eastAsia="仿宋_GB2312" w:cs="Arial"/>
                <w:b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Ｄ．</w:t>
            </w:r>
            <w:r>
              <w:rPr>
                <w:rFonts w:hint="eastAsia" w:ascii="仿宋_GB2312" w:eastAsia="仿宋_GB2312"/>
                <w:spacing w:val="-6"/>
                <w:sz w:val="30"/>
                <w:szCs w:val="30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6"/>
                <w:sz w:val="30"/>
                <w:szCs w:val="30"/>
              </w:rPr>
              <w:t>课题组组长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出生日期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专业职务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研究专长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最后学历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最后学位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担任导师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所在地区</w:t>
            </w:r>
          </w:p>
        </w:tc>
        <w:tc>
          <w:tcPr>
            <w:tcW w:w="5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广西、崇左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所属系统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办公电话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家庭电话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89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</w:t>
            </w:r>
          </w:p>
        </w:tc>
        <w:tc>
          <w:tcPr>
            <w:tcW w:w="89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6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邮政编码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80"/>
                <w:sz w:val="30"/>
                <w:szCs w:val="30"/>
              </w:rPr>
              <w:t>课题组其他成员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年月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职务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职务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研究专长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pacing w:val="8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5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字数</w:t>
            </w: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（千字）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计划完成时间</w:t>
            </w:r>
          </w:p>
        </w:tc>
        <w:tc>
          <w:tcPr>
            <w:tcW w:w="7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</w:tc>
      </w:tr>
    </w:tbl>
    <w:p>
      <w:pPr>
        <w:spacing w:line="150" w:lineRule="atLeast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注：课题组其他成员栏目不够可加行或加页</w:t>
      </w:r>
      <w:bookmarkStart w:id="0" w:name="_GoBack"/>
      <w:bookmarkEnd w:id="0"/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二、完成课题研究的条件和保障</w:t>
      </w:r>
    </w:p>
    <w:tbl>
      <w:tblPr>
        <w:tblStyle w:val="4"/>
        <w:tblW w:w="10440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0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</w:t>
            </w: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三、课题设计论证</w:t>
      </w:r>
    </w:p>
    <w:p>
      <w:pPr>
        <w:autoSpaceDE w:val="0"/>
        <w:autoSpaceDN w:val="0"/>
        <w:spacing w:line="360" w:lineRule="auto"/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（一）本课题的总体框架、基本思路和基本内容</w:t>
      </w:r>
    </w:p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（二）本课题拟突破的重点、难点、主要创新点及特色</w:t>
      </w:r>
    </w:p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四、研究</w:t>
      </w:r>
      <w:r>
        <w:rPr>
          <w:rFonts w:hint="eastAsia" w:ascii="黑体" w:hAnsi="宋体" w:eastAsia="黑体"/>
          <w:bCs/>
          <w:sz w:val="30"/>
          <w:szCs w:val="30"/>
        </w:rPr>
        <w:t>预算</w:t>
      </w:r>
      <w:r>
        <w:rPr>
          <w:rFonts w:hint="eastAsia" w:ascii="黑体" w:eastAsia="黑体"/>
          <w:sz w:val="30"/>
          <w:szCs w:val="30"/>
        </w:rPr>
        <w:t>经费</w:t>
      </w:r>
    </w:p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53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类别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1.资料费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2.数据采集费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3.差旅费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Arial" w:hAnsi="Arial" w:eastAsia="仿宋_GB2312" w:cs="Arial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4.会议费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5.国内外合作与交流费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6.设备费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7.专家咨询费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8.劳务费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9.印刷费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10.管理费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8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经费管理单位名称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经费管理单位账号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其他资金来源情况说明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注：1.经费预算要严格按照上述十类开支科目编制。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2.其他资金来源指所在单位配套资金、接受社会捐赠、横向支持等，须注明资金来源单位和金额。</w:t>
      </w:r>
    </w:p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spacing w:line="46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五、审核意见</w:t>
      </w:r>
    </w:p>
    <w:p>
      <w:pPr>
        <w:spacing w:line="4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（一）依托单位审核意见</w:t>
      </w:r>
    </w:p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60" w:lineRule="exact"/>
              <w:jc w:val="left"/>
              <w:rPr>
                <w:rFonts w:hint="eastAsia" w:ascii="仿宋_GB2312" w:hAnsi="宋体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本表所填写的内容是否属实；2</w:t>
            </w:r>
            <w:r>
              <w:rPr>
                <w:rFonts w:hint="eastAsia" w:ascii="仿宋_GB2312" w:eastAsia="仿宋_GB2312"/>
                <w:sz w:val="30"/>
                <w:szCs w:val="30"/>
              </w:rPr>
              <w:t>.课题组组长（首席专家）和参加者的业务素质是否适合承担本课题的研究工作；3.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本单位的工作基础和研究优势；4</w:t>
            </w:r>
            <w:r>
              <w:rPr>
                <w:rFonts w:hint="eastAsia" w:ascii="仿宋_GB2312" w:eastAsia="仿宋_GB2312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本单位能否提供完成本课题所需要的时间和条件保障，是否同意承担本项目的管理任务和信誉保证；5</w:t>
            </w:r>
            <w:r>
              <w:rPr>
                <w:rFonts w:hint="eastAsia" w:ascii="仿宋_GB2312" w:eastAsia="仿宋_GB2312"/>
                <w:sz w:val="30"/>
                <w:szCs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单位科研管理部门对课题研究全过程监督管理的措施。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ind w:firstLine="600" w:firstLineChars="200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ind w:firstLine="600" w:firstLineChars="200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单位法人（签章）</w:t>
            </w:r>
          </w:p>
          <w:p>
            <w:pPr>
              <w:autoSpaceDE w:val="0"/>
              <w:autoSpaceDN w:val="0"/>
              <w:spacing w:line="328" w:lineRule="atLeast"/>
              <w:ind w:firstLine="1200" w:firstLineChars="400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（二）招标单位评审意见</w:t>
      </w:r>
    </w:p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1200" w:firstLineChars="400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负责人签章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ind w:firstLine="1200" w:firstLineChars="400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/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EED5"/>
    <w:multiLevelType w:val="singleLevel"/>
    <w:tmpl w:val="2A69EE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0EADA5"/>
    <w:multiLevelType w:val="singleLevel"/>
    <w:tmpl w:val="580EAD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44AC49"/>
    <w:multiLevelType w:val="singleLevel"/>
    <w:tmpl w:val="6C44AC4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ECAB697"/>
    <w:multiLevelType w:val="singleLevel"/>
    <w:tmpl w:val="6ECAB6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28BD"/>
    <w:rsid w:val="11884D8C"/>
    <w:rsid w:val="18725F76"/>
    <w:rsid w:val="2F6D28BD"/>
    <w:rsid w:val="317E277D"/>
    <w:rsid w:val="3CDF03D2"/>
    <w:rsid w:val="438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2019-08-05T03:09:00Z</dcterms:created>
  <dc:creator>雨菲</dc:creator>
  <cp:lastModifiedBy>雨菲</cp:lastModifiedBy>
  <dcterms:modified xsi:type="dcterms:W3CDTF">2019-08-05T03:48:26Z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