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  <w:t>桂林理工大学南宁分校2022-2023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  <w:t>学年各活动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8"/>
          <w:szCs w:val="48"/>
          <w:lang w:val="en-US" w:eastAsia="zh-CN"/>
        </w:rPr>
        <w:t>综合素质测评情况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经济与管理系：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以下同学在2023年2月份，积极参加由经济与管理系团总支·学生会主办的桂林理工大学南宁分校的各项活动，根据《桂林理工大学南宁分校学生</w:t>
      </w:r>
      <w:r>
        <w:rPr>
          <w:rFonts w:hint="default"/>
          <w:sz w:val="28"/>
          <w:szCs w:val="28"/>
          <w:lang w:val="en-US" w:eastAsia="zh-CN"/>
        </w:rPr>
        <w:t>综合素质测评办法》</w:t>
      </w:r>
      <w:r>
        <w:rPr>
          <w:rFonts w:hint="eastAsia"/>
          <w:sz w:val="28"/>
          <w:szCs w:val="28"/>
          <w:lang w:val="en-US" w:eastAsia="zh-CN"/>
        </w:rPr>
        <w:t>有关规定，获取相应学分，具体情况如下：</w:t>
      </w:r>
    </w:p>
    <w:tbl>
      <w:tblPr>
        <w:tblStyle w:val="3"/>
        <w:tblpPr w:leftFromText="180" w:rightFromText="180" w:vertAnchor="page" w:horzAnchor="page" w:tblpX="1639" w:tblpY="4368"/>
        <w:tblOverlap w:val="never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668"/>
        <w:gridCol w:w="1402"/>
        <w:gridCol w:w="2160"/>
        <w:gridCol w:w="1680"/>
        <w:gridCol w:w="2096"/>
        <w:gridCol w:w="1971"/>
        <w:gridCol w:w="1450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</w:tcBorders>
            <w:shd w:val="clear" w:color="auto" w:fill="2E75B5" w:themeFill="accent1" w:themeFillShade="BF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FFFFFF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sz w:val="28"/>
                <w:szCs w:val="28"/>
                <w:vertAlign w:val="baseline"/>
                <w:lang w:val="en-US" w:eastAsia="zh-CN"/>
              </w:rPr>
              <w:t>2月26日博物馆外事接待加分名单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66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0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系部</w:t>
            </w:r>
          </w:p>
        </w:tc>
        <w:tc>
          <w:tcPr>
            <w:tcW w:w="168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096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个人负责内容</w:t>
            </w:r>
          </w:p>
        </w:tc>
        <w:tc>
          <w:tcPr>
            <w:tcW w:w="1971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5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活动级别</w:t>
            </w:r>
          </w:p>
        </w:tc>
        <w:tc>
          <w:tcPr>
            <w:tcW w:w="908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vertAlign w:val="baseline"/>
                <w:lang w:val="en-US" w:eastAsia="zh-CN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520191</w:t>
            </w: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3318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袁梦月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6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会展20-本</w:t>
            </w: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0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讲解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5221946216</w:t>
            </w:r>
          </w:p>
        </w:tc>
        <w:tc>
          <w:tcPr>
            <w:tcW w:w="140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孟志鹏</w:t>
            </w:r>
          </w:p>
        </w:tc>
        <w:tc>
          <w:tcPr>
            <w:tcW w:w="21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经济与管理系</w:t>
            </w:r>
          </w:p>
        </w:tc>
        <w:tc>
          <w:tcPr>
            <w:tcW w:w="168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  <w:t>物流22-2</w:t>
            </w:r>
          </w:p>
        </w:tc>
        <w:tc>
          <w:tcPr>
            <w:tcW w:w="2096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协助</w:t>
            </w:r>
          </w:p>
        </w:tc>
        <w:tc>
          <w:tcPr>
            <w:tcW w:w="197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校园文化活动</w:t>
            </w:r>
          </w:p>
        </w:tc>
        <w:tc>
          <w:tcPr>
            <w:tcW w:w="145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分校级</w:t>
            </w:r>
          </w:p>
        </w:tc>
        <w:tc>
          <w:tcPr>
            <w:tcW w:w="908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4173" w:type="dxa"/>
            <w:gridSpan w:val="9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B8CCE4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活动地点：实训楼b203                     制表负责人：黄燕聪           联系电话：19947956231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  <w:t>主办单位：桂南民俗博物馆                 负责人签字：杨东升           团委老师意见：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wNWQ3YzQ3OWI1OTAxMjcwNWI3OTNlZjljYWExOGMifQ=="/>
  </w:docVars>
  <w:rsids>
    <w:rsidRoot w:val="00000000"/>
    <w:rsid w:val="00EE2CE1"/>
    <w:rsid w:val="09B82D52"/>
    <w:rsid w:val="15891684"/>
    <w:rsid w:val="1C57118E"/>
    <w:rsid w:val="1D9E6F35"/>
    <w:rsid w:val="27883039"/>
    <w:rsid w:val="43E649C6"/>
    <w:rsid w:val="738D3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319</Characters>
  <Lines>0</Lines>
  <Paragraphs>0</Paragraphs>
  <TotalTime>1</TotalTime>
  <ScaleCrop>false</ScaleCrop>
  <LinksUpToDate>false</LinksUpToDate>
  <CharactersWithSpaces>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2020-04-28T16:08:00Z</dcterms:created>
  <dc:creator>小米</dc:creator>
  <cp:lastModifiedBy>86199</cp:lastModifiedBy>
  <dcterms:modified xsi:type="dcterms:W3CDTF">2023-06-14T05:45:41Z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F1374DACD4784345957692FC13C42E0A_13</vt:lpwstr>
  </property>
</Properties>
</file>